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C01B3" w14:textId="56E516ED" w:rsidR="00A35234" w:rsidRDefault="009704CA" w:rsidP="00A35234">
      <w:r w:rsidRPr="007B1040">
        <w:rPr>
          <w:rFonts w:ascii="Marianne" w:hAnsi="Marianne" w:cstheme="minorHAnsi"/>
          <w:noProof/>
        </w:rPr>
        <w:drawing>
          <wp:anchor distT="0" distB="0" distL="114300" distR="114300" simplePos="0" relativeHeight="251658241" behindDoc="0" locked="0" layoutInCell="1" allowOverlap="1" wp14:anchorId="69CAABCF" wp14:editId="1F2E2454">
            <wp:simplePos x="0" y="0"/>
            <wp:positionH relativeFrom="column">
              <wp:posOffset>-52705</wp:posOffset>
            </wp:positionH>
            <wp:positionV relativeFrom="paragraph">
              <wp:posOffset>59690</wp:posOffset>
            </wp:positionV>
            <wp:extent cx="993140" cy="900430"/>
            <wp:effectExtent l="0" t="0" r="0" b="1270"/>
            <wp:wrapSquare wrapText="bothSides"/>
            <wp:docPr id="2" name="Image 2" descr="Une image contenant logo&#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logo&#10;&#10;Description générée automatique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93140" cy="900430"/>
                    </a:xfrm>
                    <a:prstGeom prst="rect">
                      <a:avLst/>
                    </a:prstGeom>
                  </pic:spPr>
                </pic:pic>
              </a:graphicData>
            </a:graphic>
            <wp14:sizeRelH relativeFrom="page">
              <wp14:pctWidth>0</wp14:pctWidth>
            </wp14:sizeRelH>
            <wp14:sizeRelV relativeFrom="page">
              <wp14:pctHeight>0</wp14:pctHeight>
            </wp14:sizeRelV>
          </wp:anchor>
        </w:drawing>
      </w:r>
      <w:r w:rsidRPr="007B1040">
        <w:rPr>
          <w:rFonts w:ascii="Marianne" w:hAnsi="Marianne" w:cstheme="minorHAnsi"/>
          <w:noProof/>
        </w:rPr>
        <w:drawing>
          <wp:anchor distT="0" distB="0" distL="114300" distR="114300" simplePos="0" relativeHeight="251658240" behindDoc="1" locked="0" layoutInCell="1" allowOverlap="1" wp14:anchorId="48347538" wp14:editId="1F81C2DB">
            <wp:simplePos x="0" y="0"/>
            <wp:positionH relativeFrom="margin">
              <wp:posOffset>5348461</wp:posOffset>
            </wp:positionH>
            <wp:positionV relativeFrom="paragraph">
              <wp:posOffset>0</wp:posOffset>
            </wp:positionV>
            <wp:extent cx="676275" cy="770890"/>
            <wp:effectExtent l="0" t="0" r="9525" b="0"/>
            <wp:wrapTight wrapText="bothSides">
              <wp:wrapPolygon edited="0">
                <wp:start x="0" y="0"/>
                <wp:lineTo x="0" y="20817"/>
                <wp:lineTo x="21296" y="20817"/>
                <wp:lineTo x="21296" y="0"/>
                <wp:lineTo x="0" y="0"/>
              </wp:wrapPolygon>
            </wp:wrapTight>
            <wp:docPr id="2134817525" name="Image 2134817525"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10;&#10;Description générée automatiquemen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76275" cy="770890"/>
                    </a:xfrm>
                    <a:prstGeom prst="rect">
                      <a:avLst/>
                    </a:prstGeom>
                  </pic:spPr>
                </pic:pic>
              </a:graphicData>
            </a:graphic>
            <wp14:sizeRelH relativeFrom="margin">
              <wp14:pctWidth>0</wp14:pctWidth>
            </wp14:sizeRelH>
            <wp14:sizeRelV relativeFrom="margin">
              <wp14:pctHeight>0</wp14:pctHeight>
            </wp14:sizeRelV>
          </wp:anchor>
        </w:drawing>
      </w:r>
      <w:r w:rsidR="00A7147A">
        <w:t xml:space="preserve"> </w:t>
      </w:r>
    </w:p>
    <w:p w14:paraId="7E29EDC4" w14:textId="77777777" w:rsidR="00A35234" w:rsidRDefault="00A35234" w:rsidP="00A35234"/>
    <w:p w14:paraId="29936BD2" w14:textId="77777777" w:rsidR="00A35234" w:rsidRPr="00E30759" w:rsidRDefault="00A35234" w:rsidP="00A35234">
      <w:pPr>
        <w:ind w:left="-284" w:right="-284"/>
        <w:jc w:val="center"/>
        <w:rPr>
          <w:rFonts w:ascii="Calibri" w:hAnsi="Calibri" w:cs="Calibri"/>
        </w:rPr>
      </w:pPr>
    </w:p>
    <w:p w14:paraId="179C1542" w14:textId="77777777" w:rsidR="00A35234" w:rsidRPr="00E30759" w:rsidRDefault="00A35234" w:rsidP="00A35234">
      <w:pPr>
        <w:ind w:right="-284"/>
        <w:rPr>
          <w:rFonts w:ascii="Calibri" w:hAnsi="Calibri" w:cs="Calibri"/>
        </w:rPr>
      </w:pPr>
    </w:p>
    <w:p w14:paraId="59E840C5" w14:textId="77777777" w:rsidR="00A35234" w:rsidRPr="00E30759" w:rsidRDefault="00A35234" w:rsidP="00A35234">
      <w:pPr>
        <w:spacing w:after="0" w:line="240" w:lineRule="auto"/>
        <w:ind w:right="-284"/>
        <w:rPr>
          <w:rFonts w:ascii="Calibri" w:hAnsi="Calibri" w:cs="Calibri"/>
          <w:b/>
          <w:bCs/>
          <w:color w:val="070091"/>
        </w:rPr>
      </w:pPr>
    </w:p>
    <w:tbl>
      <w:tblPr>
        <w:tblStyle w:val="Grilledutableau"/>
        <w:tblW w:w="9955"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5246"/>
        <w:gridCol w:w="4709"/>
      </w:tblGrid>
      <w:tr w:rsidR="008125E3" w:rsidRPr="00E30759" w14:paraId="6983BC5F" w14:textId="77777777" w:rsidTr="3898AB77">
        <w:trPr>
          <w:trHeight w:val="205"/>
        </w:trPr>
        <w:tc>
          <w:tcPr>
            <w:tcW w:w="9955" w:type="dxa"/>
            <w:gridSpan w:val="2"/>
          </w:tcPr>
          <w:p w14:paraId="3E099D75" w14:textId="77777777" w:rsidR="009704CA" w:rsidRPr="00E30759" w:rsidRDefault="009704CA" w:rsidP="00B16FD4">
            <w:pPr>
              <w:ind w:left="-284" w:right="-284"/>
              <w:jc w:val="center"/>
              <w:rPr>
                <w:rFonts w:ascii="Calibri" w:eastAsiaTheme="minorEastAsia" w:hAnsi="Calibri" w:cs="Calibri"/>
                <w:sz w:val="21"/>
                <w:szCs w:val="21"/>
              </w:rPr>
            </w:pPr>
            <w:r w:rsidRPr="00E30759">
              <w:rPr>
                <w:rFonts w:ascii="Calibri" w:eastAsiaTheme="minorEastAsia" w:hAnsi="Calibri" w:cs="Calibri"/>
                <w:sz w:val="21"/>
                <w:szCs w:val="21"/>
              </w:rPr>
              <w:t>COMMUNIQUÉ DE PRESSE</w:t>
            </w:r>
          </w:p>
          <w:p w14:paraId="11EA6DD2" w14:textId="77777777" w:rsidR="009704CA" w:rsidRPr="00E30759" w:rsidRDefault="009704CA" w:rsidP="00B16FD4">
            <w:pPr>
              <w:pStyle w:val="Communiqudepresse"/>
              <w:spacing w:line="240" w:lineRule="auto"/>
              <w:contextualSpacing/>
              <w:rPr>
                <w:rFonts w:ascii="Calibri" w:eastAsiaTheme="minorEastAsia" w:hAnsi="Calibri" w:cs="Calibri"/>
              </w:rPr>
            </w:pPr>
          </w:p>
        </w:tc>
      </w:tr>
      <w:tr w:rsidR="008125E3" w:rsidRPr="00E30759" w14:paraId="59FC6B02" w14:textId="77777777" w:rsidTr="3898AB77">
        <w:trPr>
          <w:trHeight w:hRule="exact" w:val="989"/>
        </w:trPr>
        <w:tc>
          <w:tcPr>
            <w:tcW w:w="9955" w:type="dxa"/>
            <w:gridSpan w:val="2"/>
          </w:tcPr>
          <w:p w14:paraId="7DDE735B" w14:textId="77777777" w:rsidR="009704CA" w:rsidRPr="00E30759" w:rsidRDefault="009704CA" w:rsidP="00B16FD4">
            <w:pPr>
              <w:contextualSpacing/>
              <w:rPr>
                <w:rFonts w:ascii="Calibri" w:eastAsiaTheme="minorEastAsia" w:hAnsi="Calibri" w:cs="Calibri"/>
              </w:rPr>
            </w:pPr>
          </w:p>
        </w:tc>
      </w:tr>
      <w:tr w:rsidR="008125E3" w:rsidRPr="006B7692" w14:paraId="139A32D5" w14:textId="77777777" w:rsidTr="3898AB77">
        <w:trPr>
          <w:trHeight w:val="55"/>
        </w:trPr>
        <w:tc>
          <w:tcPr>
            <w:tcW w:w="5246" w:type="dxa"/>
          </w:tcPr>
          <w:p w14:paraId="408F73B0" w14:textId="5FDFA26B" w:rsidR="00493431" w:rsidRPr="006B7692" w:rsidRDefault="3398D26D" w:rsidP="00493431">
            <w:pPr>
              <w:ind w:right="-284"/>
              <w:rPr>
                <w:rFonts w:ascii="Marianne" w:hAnsi="Marianne" w:cs="Calibri"/>
                <w:b/>
                <w:bCs/>
                <w:color w:val="060091"/>
              </w:rPr>
            </w:pPr>
            <w:r w:rsidRPr="006B7692">
              <w:rPr>
                <w:rFonts w:ascii="Marianne" w:hAnsi="Marianne" w:cs="Calibri"/>
                <w:b/>
                <w:bCs/>
                <w:color w:val="060091"/>
              </w:rPr>
              <w:t xml:space="preserve">EXTRÊME DÉFI </w:t>
            </w:r>
            <w:r w:rsidR="0065159D" w:rsidRPr="006B7692">
              <w:rPr>
                <w:rFonts w:ascii="Marianne" w:hAnsi="Marianne" w:cs="Calibri"/>
                <w:b/>
                <w:bCs/>
                <w:i/>
                <w:iCs/>
                <w:color w:val="060091"/>
              </w:rPr>
              <w:t>« TEXTILE RESPONSABLE »</w:t>
            </w:r>
            <w:r w:rsidR="00FB4960" w:rsidRPr="006B7692">
              <w:rPr>
                <w:rFonts w:ascii="Marianne" w:hAnsi="Marianne" w:cs="Calibri"/>
                <w:b/>
                <w:bCs/>
                <w:i/>
                <w:iCs/>
                <w:color w:val="060091"/>
              </w:rPr>
              <w:t xml:space="preserve"> : </w:t>
            </w:r>
            <w:r w:rsidR="00FB4960" w:rsidRPr="006B7692">
              <w:rPr>
                <w:rFonts w:ascii="Marianne" w:hAnsi="Marianne" w:cs="Calibri"/>
                <w:b/>
                <w:bCs/>
                <w:color w:val="060091"/>
              </w:rPr>
              <w:t>l’ADEME PRESENTE LES LAUREATS</w:t>
            </w:r>
          </w:p>
          <w:p w14:paraId="43A21CCB" w14:textId="0F713E38" w:rsidR="009704CA" w:rsidRPr="006B7692" w:rsidRDefault="009704CA" w:rsidP="00B16FD4">
            <w:pPr>
              <w:ind w:right="-284"/>
              <w:rPr>
                <w:rFonts w:ascii="Marianne" w:hAnsi="Marianne" w:cs="Calibri"/>
                <w:b/>
                <w:bCs/>
                <w:color w:val="060091"/>
              </w:rPr>
            </w:pPr>
          </w:p>
        </w:tc>
        <w:tc>
          <w:tcPr>
            <w:tcW w:w="4709" w:type="dxa"/>
          </w:tcPr>
          <w:p w14:paraId="3D377542" w14:textId="332ED6AE" w:rsidR="009704CA" w:rsidRPr="006B7692" w:rsidRDefault="41F28518" w:rsidP="12FAA6D6">
            <w:pPr>
              <w:contextualSpacing/>
              <w:jc w:val="right"/>
              <w:rPr>
                <w:rFonts w:ascii="Marianne" w:eastAsiaTheme="minorEastAsia" w:hAnsi="Marianne" w:cs="Calibri"/>
              </w:rPr>
            </w:pPr>
            <w:r w:rsidRPr="006B7692">
              <w:rPr>
                <w:rFonts w:ascii="Marianne" w:eastAsiaTheme="minorEastAsia" w:hAnsi="Marianne" w:cs="Calibri"/>
              </w:rPr>
              <w:t xml:space="preserve">                               Le </w:t>
            </w:r>
            <w:r w:rsidR="00FB4960" w:rsidRPr="006B7692">
              <w:rPr>
                <w:rFonts w:ascii="Marianne" w:eastAsiaTheme="minorEastAsia" w:hAnsi="Marianne" w:cs="Calibri"/>
              </w:rPr>
              <w:t>xx</w:t>
            </w:r>
            <w:r w:rsidRPr="006B7692">
              <w:rPr>
                <w:rFonts w:ascii="Marianne" w:eastAsiaTheme="minorEastAsia" w:hAnsi="Marianne" w:cs="Calibri"/>
              </w:rPr>
              <w:t>/</w:t>
            </w:r>
            <w:r w:rsidR="00FB4960" w:rsidRPr="006B7692">
              <w:rPr>
                <w:rFonts w:ascii="Marianne" w:eastAsiaTheme="minorEastAsia" w:hAnsi="Marianne" w:cs="Calibri"/>
              </w:rPr>
              <w:t>xx</w:t>
            </w:r>
            <w:r w:rsidRPr="006B7692">
              <w:rPr>
                <w:rFonts w:ascii="Marianne" w:eastAsiaTheme="minorEastAsia" w:hAnsi="Marianne" w:cs="Calibri"/>
              </w:rPr>
              <w:t>/202</w:t>
            </w:r>
            <w:r w:rsidR="00FB4960" w:rsidRPr="006B7692">
              <w:rPr>
                <w:rFonts w:ascii="Marianne" w:eastAsiaTheme="minorEastAsia" w:hAnsi="Marianne" w:cs="Calibri"/>
              </w:rPr>
              <w:t>6</w:t>
            </w:r>
          </w:p>
        </w:tc>
      </w:tr>
    </w:tbl>
    <w:p w14:paraId="3894E5CC" w14:textId="42BFF18D" w:rsidR="00693CCD" w:rsidRPr="006B7692" w:rsidRDefault="00693CCD" w:rsidP="3898AB77">
      <w:pPr>
        <w:spacing w:after="0" w:line="240" w:lineRule="auto"/>
        <w:ind w:left="-284" w:right="-284"/>
        <w:jc w:val="both"/>
        <w:rPr>
          <w:rFonts w:ascii="Marianne" w:eastAsia="Calibri" w:hAnsi="Marianne" w:cs="Calibri"/>
          <w:b/>
          <w:bCs/>
          <w:sz w:val="21"/>
          <w:szCs w:val="21"/>
        </w:rPr>
      </w:pPr>
    </w:p>
    <w:p w14:paraId="2867E509" w14:textId="316AB0CE" w:rsidR="008B1B26" w:rsidRPr="006B7692" w:rsidRDefault="008B1B26" w:rsidP="000E0E57">
      <w:pPr>
        <w:spacing w:line="240" w:lineRule="auto"/>
        <w:ind w:left="-426"/>
        <w:jc w:val="both"/>
        <w:rPr>
          <w:rFonts w:ascii="Marianne" w:eastAsia="Times New Roman" w:hAnsi="Marianne" w:cs="Calibri"/>
          <w:b/>
          <w:bCs/>
          <w:color w:val="000000" w:themeColor="text1"/>
          <w:sz w:val="21"/>
          <w:szCs w:val="21"/>
          <w:lang w:eastAsia="fr-FR"/>
        </w:rPr>
      </w:pPr>
      <w:r w:rsidRPr="006B7692">
        <w:rPr>
          <w:rFonts w:ascii="Marianne" w:hAnsi="Marianne" w:cs="Calibri"/>
          <w:noProof/>
          <w:sz w:val="20"/>
          <w:szCs w:val="20"/>
        </w:rPr>
        <w:drawing>
          <wp:anchor distT="0" distB="0" distL="114300" distR="114300" simplePos="0" relativeHeight="251658242" behindDoc="0" locked="0" layoutInCell="1" allowOverlap="1" wp14:anchorId="02C68D7B" wp14:editId="10250E75">
            <wp:simplePos x="0" y="0"/>
            <wp:positionH relativeFrom="column">
              <wp:posOffset>3331845</wp:posOffset>
            </wp:positionH>
            <wp:positionV relativeFrom="paragraph">
              <wp:posOffset>5715</wp:posOffset>
            </wp:positionV>
            <wp:extent cx="2493010" cy="807720"/>
            <wp:effectExtent l="0" t="0" r="0" b="5080"/>
            <wp:wrapSquare wrapText="bothSides"/>
            <wp:docPr id="1950849065" name="Image 22" descr="Une image contenant Police, logo, Graphiqu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849065" name="Image 22" descr="Une image contenant Police, logo, Graphique, texte&#10;&#10;Le contenu généré par l’IA peut êtr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93010" cy="807720"/>
                    </a:xfrm>
                    <a:prstGeom prst="rect">
                      <a:avLst/>
                    </a:prstGeom>
                    <a:noFill/>
                    <a:ln>
                      <a:noFill/>
                    </a:ln>
                  </pic:spPr>
                </pic:pic>
              </a:graphicData>
            </a:graphic>
            <wp14:sizeRelH relativeFrom="page">
              <wp14:pctWidth>0</wp14:pctWidth>
            </wp14:sizeRelH>
            <wp14:sizeRelV relativeFrom="page">
              <wp14:pctHeight>0</wp14:pctHeight>
            </wp14:sizeRelV>
          </wp:anchor>
        </w:drawing>
      </w:r>
      <w:r w:rsidR="00693CCD" w:rsidRPr="006B7692">
        <w:rPr>
          <w:rFonts w:ascii="Marianne" w:hAnsi="Marianne" w:cs="Calibri"/>
          <w:b/>
          <w:bCs/>
          <w:sz w:val="21"/>
          <w:szCs w:val="21"/>
        </w:rPr>
        <w:t xml:space="preserve">Si l’industrie textile tient historiquement une place importante en </w:t>
      </w:r>
      <w:r w:rsidR="004D318E" w:rsidRPr="006B7692">
        <w:rPr>
          <w:rFonts w:ascii="Marianne" w:hAnsi="Marianne" w:cs="Calibri"/>
          <w:b/>
          <w:bCs/>
          <w:sz w:val="21"/>
          <w:szCs w:val="21"/>
        </w:rPr>
        <w:t xml:space="preserve">France, elle </w:t>
      </w:r>
      <w:r w:rsidR="00693CCD" w:rsidRPr="006B7692">
        <w:rPr>
          <w:rFonts w:ascii="Marianne" w:hAnsi="Marianne" w:cs="Calibri"/>
          <w:b/>
          <w:bCs/>
          <w:sz w:val="21"/>
          <w:szCs w:val="21"/>
        </w:rPr>
        <w:t xml:space="preserve">a subi dans le temps d’importantes crises. Entre 1996 et 2015, l’industrie textile </w:t>
      </w:r>
      <w:r w:rsidR="00D90C33" w:rsidRPr="006B7692">
        <w:rPr>
          <w:rFonts w:ascii="Marianne" w:hAnsi="Marianne" w:cs="Calibri"/>
          <w:b/>
          <w:bCs/>
          <w:sz w:val="21"/>
          <w:szCs w:val="21"/>
        </w:rPr>
        <w:t xml:space="preserve">française </w:t>
      </w:r>
      <w:r w:rsidR="00693CCD" w:rsidRPr="006B7692">
        <w:rPr>
          <w:rFonts w:ascii="Marianne" w:hAnsi="Marianne" w:cs="Calibri"/>
          <w:b/>
          <w:bCs/>
          <w:sz w:val="21"/>
          <w:szCs w:val="21"/>
        </w:rPr>
        <w:t>a perdu 51 % de sa production</w:t>
      </w:r>
      <w:r w:rsidR="008E3559" w:rsidRPr="006B7692">
        <w:rPr>
          <w:rFonts w:ascii="Marianne" w:hAnsi="Marianne" w:cs="Calibri"/>
          <w:b/>
          <w:bCs/>
          <w:sz w:val="21"/>
          <w:szCs w:val="21"/>
        </w:rPr>
        <w:t xml:space="preserve"> </w:t>
      </w:r>
      <w:r w:rsidR="00693CCD" w:rsidRPr="006B7692">
        <w:rPr>
          <w:rFonts w:ascii="Marianne" w:hAnsi="Marianne" w:cs="Calibri"/>
          <w:b/>
          <w:bCs/>
          <w:sz w:val="21"/>
          <w:szCs w:val="21"/>
        </w:rPr>
        <w:t xml:space="preserve">et 66 % de ses effectifs salariés. </w:t>
      </w:r>
      <w:r w:rsidR="00D90C33" w:rsidRPr="006B7692">
        <w:rPr>
          <w:rFonts w:ascii="Marianne" w:hAnsi="Marianne" w:cs="Calibri"/>
          <w:b/>
          <w:bCs/>
          <w:sz w:val="21"/>
          <w:szCs w:val="21"/>
        </w:rPr>
        <w:t>Dans le même temps, la</w:t>
      </w:r>
      <w:r w:rsidR="00693CCD" w:rsidRPr="006B7692">
        <w:rPr>
          <w:rFonts w:ascii="Marianne" w:hAnsi="Marianne" w:cs="Calibri"/>
          <w:b/>
          <w:bCs/>
          <w:sz w:val="21"/>
          <w:szCs w:val="21"/>
        </w:rPr>
        <w:t xml:space="preserve"> production mondiale de textiles a quant à elle presque doublé</w:t>
      </w:r>
      <w:r w:rsidR="00F26FDF" w:rsidRPr="006B7692">
        <w:rPr>
          <w:rFonts w:ascii="Marianne" w:hAnsi="Marianne" w:cs="Calibri"/>
          <w:b/>
          <w:bCs/>
          <w:sz w:val="21"/>
          <w:szCs w:val="21"/>
        </w:rPr>
        <w:t xml:space="preserve">, générant ainsi </w:t>
      </w:r>
      <w:r w:rsidR="006361D6" w:rsidRPr="006B7692">
        <w:rPr>
          <w:rFonts w:ascii="Marianne" w:hAnsi="Marianne" w:cs="Calibri"/>
          <w:b/>
          <w:bCs/>
          <w:sz w:val="21"/>
          <w:szCs w:val="21"/>
        </w:rPr>
        <w:t xml:space="preserve">l’émission de </w:t>
      </w:r>
      <w:r w:rsidR="3398D26D" w:rsidRPr="006B7692">
        <w:rPr>
          <w:rFonts w:ascii="Marianne" w:eastAsia="Times New Roman" w:hAnsi="Marianne" w:cs="Calibri"/>
          <w:b/>
          <w:bCs/>
          <w:color w:val="000000" w:themeColor="text1"/>
          <w:sz w:val="21"/>
          <w:szCs w:val="21"/>
          <w:lang w:eastAsia="fr-FR"/>
        </w:rPr>
        <w:t>4 milliards de tonnes de CO</w:t>
      </w:r>
      <w:r w:rsidR="3398D26D" w:rsidRPr="006B7692">
        <w:rPr>
          <w:rFonts w:ascii="Marianne" w:eastAsia="Times New Roman" w:hAnsi="Marianne" w:cs="Calibri"/>
          <w:b/>
          <w:bCs/>
          <w:color w:val="000000" w:themeColor="text1"/>
          <w:sz w:val="21"/>
          <w:szCs w:val="21"/>
          <w:vertAlign w:val="subscript"/>
          <w:lang w:eastAsia="fr-FR"/>
        </w:rPr>
        <w:t>2</w:t>
      </w:r>
      <w:r w:rsidR="3398D26D" w:rsidRPr="006B7692">
        <w:rPr>
          <w:rFonts w:ascii="Marianne" w:eastAsia="Times New Roman" w:hAnsi="Marianne" w:cs="Calibri"/>
          <w:b/>
          <w:bCs/>
          <w:color w:val="000000" w:themeColor="text1"/>
          <w:sz w:val="21"/>
          <w:szCs w:val="21"/>
          <w:lang w:eastAsia="fr-FR"/>
        </w:rPr>
        <w:t xml:space="preserve"> par an</w:t>
      </w:r>
      <w:r w:rsidR="00F143B9" w:rsidRPr="006B7692">
        <w:rPr>
          <w:rFonts w:ascii="Marianne" w:eastAsia="Times New Roman" w:hAnsi="Marianne" w:cs="Calibri"/>
          <w:b/>
          <w:bCs/>
          <w:color w:val="000000" w:themeColor="text1"/>
          <w:sz w:val="21"/>
          <w:szCs w:val="21"/>
          <w:lang w:eastAsia="fr-FR"/>
        </w:rPr>
        <w:t>.</w:t>
      </w:r>
      <w:r w:rsidR="00E231AE" w:rsidRPr="006B7692">
        <w:rPr>
          <w:rFonts w:ascii="Marianne" w:eastAsia="Times New Roman" w:hAnsi="Marianne" w:cs="Calibri"/>
          <w:b/>
          <w:bCs/>
          <w:color w:val="000000" w:themeColor="text1"/>
          <w:sz w:val="21"/>
          <w:szCs w:val="21"/>
          <w:lang w:eastAsia="fr-FR"/>
        </w:rPr>
        <w:t xml:space="preserve"> </w:t>
      </w:r>
      <w:r w:rsidR="00D711EC" w:rsidRPr="006B7692">
        <w:rPr>
          <w:rFonts w:ascii="Marianne" w:eastAsia="Times New Roman" w:hAnsi="Marianne" w:cs="Calibri"/>
          <w:b/>
          <w:bCs/>
          <w:color w:val="000000" w:themeColor="text1"/>
          <w:sz w:val="21"/>
          <w:szCs w:val="21"/>
          <w:lang w:eastAsia="fr-FR"/>
        </w:rPr>
        <w:t>L</w:t>
      </w:r>
      <w:r w:rsidR="00925F7A" w:rsidRPr="006B7692">
        <w:rPr>
          <w:rFonts w:ascii="Marianne" w:eastAsia="Times New Roman" w:hAnsi="Marianne" w:cs="Calibri"/>
          <w:b/>
          <w:bCs/>
          <w:color w:val="000000" w:themeColor="text1"/>
          <w:sz w:val="21"/>
          <w:szCs w:val="21"/>
          <w:lang w:eastAsia="fr-FR"/>
        </w:rPr>
        <w:t>a France</w:t>
      </w:r>
      <w:r w:rsidR="00D711EC" w:rsidRPr="006B7692">
        <w:rPr>
          <w:rFonts w:ascii="Marianne" w:eastAsia="Times New Roman" w:hAnsi="Marianne" w:cs="Calibri"/>
          <w:b/>
          <w:bCs/>
          <w:color w:val="000000" w:themeColor="text1"/>
          <w:sz w:val="21"/>
          <w:szCs w:val="21"/>
          <w:lang w:eastAsia="fr-FR"/>
        </w:rPr>
        <w:t xml:space="preserve"> met en place depuis quelques années des dispositi</w:t>
      </w:r>
      <w:r w:rsidR="00A62832" w:rsidRPr="006B7692">
        <w:rPr>
          <w:rFonts w:ascii="Marianne" w:eastAsia="Times New Roman" w:hAnsi="Marianne" w:cs="Calibri"/>
          <w:b/>
          <w:bCs/>
          <w:color w:val="000000" w:themeColor="text1"/>
          <w:sz w:val="21"/>
          <w:szCs w:val="21"/>
          <w:lang w:eastAsia="fr-FR"/>
        </w:rPr>
        <w:t xml:space="preserve">fs visant à réduire cette </w:t>
      </w:r>
      <w:r w:rsidR="00A06ACC" w:rsidRPr="006B7692">
        <w:rPr>
          <w:rFonts w:ascii="Marianne" w:eastAsia="Times New Roman" w:hAnsi="Marianne" w:cs="Calibri"/>
          <w:b/>
          <w:bCs/>
          <w:color w:val="000000" w:themeColor="text1"/>
          <w:sz w:val="21"/>
          <w:szCs w:val="21"/>
          <w:lang w:eastAsia="fr-FR"/>
        </w:rPr>
        <w:t xml:space="preserve">dépendance croissante et favoriser une industrie textile locale et </w:t>
      </w:r>
      <w:r w:rsidR="0087652E" w:rsidRPr="006B7692">
        <w:rPr>
          <w:rFonts w:ascii="Marianne" w:eastAsia="Times New Roman" w:hAnsi="Marianne" w:cs="Calibri"/>
          <w:b/>
          <w:bCs/>
          <w:color w:val="000000" w:themeColor="text1"/>
          <w:sz w:val="21"/>
          <w:szCs w:val="21"/>
          <w:lang w:eastAsia="fr-FR"/>
        </w:rPr>
        <w:t xml:space="preserve">à faible impact environnemental (affichage environnemental, </w:t>
      </w:r>
      <w:r w:rsidR="007661B7" w:rsidRPr="006B7692" w:rsidDel="007661B7">
        <w:rPr>
          <w:rFonts w:ascii="Marianne" w:eastAsia="Times New Roman" w:hAnsi="Marianne" w:cs="Calibri"/>
          <w:b/>
          <w:bCs/>
          <w:color w:val="000000" w:themeColor="text1"/>
          <w:sz w:val="21"/>
          <w:szCs w:val="21"/>
          <w:lang w:eastAsia="fr-FR"/>
        </w:rPr>
        <w:t>Loi</w:t>
      </w:r>
      <w:r w:rsidR="00925F7A" w:rsidRPr="006B7692">
        <w:rPr>
          <w:rFonts w:ascii="Marianne" w:eastAsia="Times New Roman" w:hAnsi="Marianne" w:cs="Calibri"/>
          <w:b/>
          <w:bCs/>
          <w:color w:val="000000" w:themeColor="text1"/>
          <w:sz w:val="21"/>
          <w:szCs w:val="21"/>
          <w:lang w:eastAsia="fr-FR"/>
        </w:rPr>
        <w:t xml:space="preserve"> </w:t>
      </w:r>
      <w:r w:rsidR="00D60BCC">
        <w:rPr>
          <w:rFonts w:ascii="Marianne" w:eastAsia="Times New Roman" w:hAnsi="Marianne" w:cs="Calibri"/>
          <w:b/>
          <w:bCs/>
          <w:color w:val="000000" w:themeColor="text1"/>
          <w:sz w:val="21"/>
          <w:szCs w:val="21"/>
          <w:lang w:eastAsia="fr-FR"/>
        </w:rPr>
        <w:t xml:space="preserve">anti </w:t>
      </w:r>
      <w:r w:rsidR="00925F7A" w:rsidRPr="006B7692">
        <w:rPr>
          <w:rFonts w:ascii="Marianne" w:eastAsia="Times New Roman" w:hAnsi="Marianne" w:cs="Calibri"/>
          <w:b/>
          <w:bCs/>
          <w:color w:val="000000" w:themeColor="text1"/>
          <w:sz w:val="21"/>
          <w:szCs w:val="21"/>
          <w:lang w:eastAsia="fr-FR"/>
        </w:rPr>
        <w:t>fast-fashion</w:t>
      </w:r>
      <w:r w:rsidR="007661B7" w:rsidRPr="006B7692">
        <w:rPr>
          <w:rFonts w:ascii="Marianne" w:eastAsia="Times New Roman" w:hAnsi="Marianne" w:cs="Calibri"/>
          <w:b/>
          <w:bCs/>
          <w:color w:val="000000" w:themeColor="text1"/>
          <w:sz w:val="21"/>
          <w:szCs w:val="21"/>
          <w:lang w:eastAsia="fr-FR"/>
        </w:rPr>
        <w:t>, bonus réparation</w:t>
      </w:r>
      <w:r w:rsidR="00925F7A" w:rsidRPr="006B7692">
        <w:rPr>
          <w:rFonts w:ascii="Marianne" w:eastAsia="Times New Roman" w:hAnsi="Marianne" w:cs="Calibri"/>
          <w:b/>
          <w:bCs/>
          <w:color w:val="000000" w:themeColor="text1"/>
          <w:sz w:val="21"/>
          <w:szCs w:val="21"/>
          <w:lang w:eastAsia="fr-FR"/>
        </w:rPr>
        <w:t>…).</w:t>
      </w:r>
    </w:p>
    <w:p w14:paraId="363B0CB2" w14:textId="537448B6" w:rsidR="00890160" w:rsidRPr="006B7692" w:rsidRDefault="00925F7A" w:rsidP="000E0E57">
      <w:pPr>
        <w:spacing w:line="240" w:lineRule="auto"/>
        <w:ind w:left="-426"/>
        <w:jc w:val="both"/>
        <w:rPr>
          <w:rFonts w:ascii="Marianne" w:eastAsia="Times New Roman" w:hAnsi="Marianne" w:cs="Calibri"/>
          <w:b/>
          <w:bCs/>
          <w:color w:val="000000" w:themeColor="text1"/>
          <w:sz w:val="21"/>
          <w:szCs w:val="21"/>
          <w:lang w:eastAsia="fr-FR"/>
        </w:rPr>
      </w:pPr>
      <w:r w:rsidRPr="006B7692">
        <w:rPr>
          <w:rFonts w:ascii="Marianne" w:eastAsia="Times New Roman" w:hAnsi="Marianne" w:cs="Calibri"/>
          <w:b/>
          <w:bCs/>
          <w:color w:val="000000" w:themeColor="text1"/>
          <w:sz w:val="21"/>
          <w:szCs w:val="21"/>
          <w:lang w:eastAsia="fr-FR"/>
        </w:rPr>
        <w:t>Pour contribuer à cette nouvelle dynamique</w:t>
      </w:r>
      <w:r w:rsidR="00520DE2" w:rsidRPr="006B7692">
        <w:rPr>
          <w:rFonts w:ascii="Marianne" w:eastAsia="Times New Roman" w:hAnsi="Marianne" w:cs="Calibri"/>
          <w:b/>
          <w:bCs/>
          <w:color w:val="000000" w:themeColor="text1"/>
          <w:sz w:val="21"/>
          <w:szCs w:val="21"/>
          <w:lang w:eastAsia="fr-FR"/>
        </w:rPr>
        <w:t xml:space="preserve">, l’ADEME a lancé </w:t>
      </w:r>
      <w:r w:rsidR="007150EA" w:rsidRPr="006B7692">
        <w:rPr>
          <w:rFonts w:ascii="Marianne" w:eastAsia="Times New Roman" w:hAnsi="Marianne" w:cs="Calibri"/>
          <w:b/>
          <w:bCs/>
          <w:color w:val="000000" w:themeColor="text1"/>
          <w:sz w:val="21"/>
          <w:szCs w:val="21"/>
          <w:lang w:eastAsia="fr-FR"/>
        </w:rPr>
        <w:t>en début d’année</w:t>
      </w:r>
      <w:r w:rsidR="00D547A8" w:rsidRPr="006B7692">
        <w:rPr>
          <w:rFonts w:ascii="Marianne" w:eastAsia="Times New Roman" w:hAnsi="Marianne" w:cs="Calibri"/>
          <w:b/>
          <w:bCs/>
          <w:color w:val="000000" w:themeColor="text1"/>
          <w:sz w:val="21"/>
          <w:szCs w:val="21"/>
          <w:lang w:eastAsia="fr-FR"/>
        </w:rPr>
        <w:t xml:space="preserve"> </w:t>
      </w:r>
      <w:proofErr w:type="spellStart"/>
      <w:r w:rsidR="00D547A8" w:rsidRPr="006B7692">
        <w:rPr>
          <w:rFonts w:ascii="Marianne" w:eastAsia="Calibri" w:hAnsi="Marianne" w:cs="Calibri"/>
          <w:b/>
          <w:bCs/>
          <w:sz w:val="21"/>
          <w:szCs w:val="21"/>
        </w:rPr>
        <w:t>l’eXtrême</w:t>
      </w:r>
      <w:proofErr w:type="spellEnd"/>
      <w:r w:rsidR="00D547A8" w:rsidRPr="006B7692">
        <w:rPr>
          <w:rFonts w:ascii="Marianne" w:eastAsia="Calibri" w:hAnsi="Marianne" w:cs="Calibri"/>
          <w:b/>
          <w:bCs/>
          <w:sz w:val="21"/>
          <w:szCs w:val="21"/>
        </w:rPr>
        <w:t xml:space="preserve"> Défi </w:t>
      </w:r>
      <w:r w:rsidR="00D547A8" w:rsidRPr="006B7692">
        <w:rPr>
          <w:rFonts w:ascii="Marianne" w:eastAsia="Calibri" w:hAnsi="Marianne" w:cs="Calibri"/>
          <w:b/>
          <w:bCs/>
          <w:i/>
          <w:iCs/>
          <w:sz w:val="21"/>
          <w:szCs w:val="21"/>
        </w:rPr>
        <w:t>« Textile responsable »</w:t>
      </w:r>
      <w:r w:rsidR="00D547A8" w:rsidRPr="006B7692">
        <w:rPr>
          <w:rFonts w:ascii="Marianne" w:eastAsia="Calibri" w:hAnsi="Marianne" w:cs="Calibri"/>
          <w:b/>
          <w:bCs/>
          <w:sz w:val="21"/>
          <w:szCs w:val="21"/>
        </w:rPr>
        <w:t>, un</w:t>
      </w:r>
      <w:r w:rsidR="00D547A8" w:rsidRPr="006B7692">
        <w:rPr>
          <w:rFonts w:ascii="Marianne" w:eastAsia="Times New Roman" w:hAnsi="Marianne" w:cs="Calibri"/>
          <w:b/>
          <w:bCs/>
          <w:color w:val="000000" w:themeColor="text1"/>
          <w:sz w:val="21"/>
          <w:szCs w:val="21"/>
          <w:lang w:eastAsia="fr-FR"/>
        </w:rPr>
        <w:t xml:space="preserve"> programme coopératif qui vise à soutenir des projets innovants et des études nécessaires au développement de la filière française du textile d’habillement responsable. </w:t>
      </w:r>
      <w:r w:rsidR="00890160" w:rsidRPr="006B7692">
        <w:rPr>
          <w:rFonts w:ascii="Marianne" w:eastAsia="Times New Roman" w:hAnsi="Marianne" w:cs="Calibri"/>
          <w:b/>
          <w:bCs/>
          <w:color w:val="000000" w:themeColor="text1"/>
          <w:sz w:val="21"/>
          <w:szCs w:val="21"/>
          <w:lang w:eastAsia="fr-FR"/>
        </w:rPr>
        <w:t>L’agence révèle aujourd’hui les 3</w:t>
      </w:r>
      <w:r w:rsidR="006C457A" w:rsidRPr="006B7692">
        <w:rPr>
          <w:rFonts w:ascii="Marianne" w:eastAsia="Times New Roman" w:hAnsi="Marianne" w:cs="Calibri"/>
          <w:b/>
          <w:bCs/>
          <w:color w:val="000000" w:themeColor="text1"/>
          <w:sz w:val="21"/>
          <w:szCs w:val="21"/>
          <w:lang w:eastAsia="fr-FR"/>
        </w:rPr>
        <w:t>8</w:t>
      </w:r>
      <w:r w:rsidR="00890160" w:rsidRPr="006B7692">
        <w:rPr>
          <w:rFonts w:ascii="Marianne" w:eastAsia="Times New Roman" w:hAnsi="Marianne" w:cs="Calibri"/>
          <w:b/>
          <w:bCs/>
          <w:color w:val="000000" w:themeColor="text1"/>
          <w:sz w:val="21"/>
          <w:szCs w:val="21"/>
          <w:lang w:eastAsia="fr-FR"/>
        </w:rPr>
        <w:t xml:space="preserve"> projets territoriaux lauréats de la première phase d’idéation ainsi que les </w:t>
      </w:r>
      <w:r w:rsidR="006C457A" w:rsidRPr="006B7692">
        <w:rPr>
          <w:rFonts w:ascii="Marianne" w:eastAsia="Times New Roman" w:hAnsi="Marianne" w:cs="Calibri"/>
          <w:b/>
          <w:bCs/>
          <w:color w:val="000000" w:themeColor="text1"/>
          <w:sz w:val="21"/>
          <w:szCs w:val="21"/>
          <w:lang w:eastAsia="fr-FR"/>
        </w:rPr>
        <w:t>6</w:t>
      </w:r>
      <w:r w:rsidR="00890160" w:rsidRPr="006B7692">
        <w:rPr>
          <w:rFonts w:ascii="Marianne" w:eastAsia="Times New Roman" w:hAnsi="Marianne" w:cs="Calibri"/>
          <w:b/>
          <w:bCs/>
          <w:color w:val="000000" w:themeColor="text1"/>
          <w:sz w:val="21"/>
          <w:szCs w:val="21"/>
          <w:lang w:eastAsia="fr-FR"/>
        </w:rPr>
        <w:t xml:space="preserve"> projets d’études retenus.</w:t>
      </w:r>
    </w:p>
    <w:p w14:paraId="65F7A23F" w14:textId="77777777" w:rsidR="008B1B26" w:rsidRPr="006B7692" w:rsidRDefault="008B1B26" w:rsidP="000E0E57">
      <w:pPr>
        <w:spacing w:line="240" w:lineRule="auto"/>
        <w:ind w:left="-426"/>
        <w:jc w:val="both"/>
        <w:rPr>
          <w:rFonts w:ascii="Marianne" w:eastAsia="Times New Roman" w:hAnsi="Marianne" w:cs="Calibri"/>
          <w:b/>
          <w:bCs/>
          <w:color w:val="000000" w:themeColor="text1"/>
          <w:sz w:val="21"/>
          <w:szCs w:val="21"/>
          <w:lang w:eastAsia="fr-FR"/>
        </w:rPr>
      </w:pPr>
    </w:p>
    <w:p w14:paraId="1868EF3E" w14:textId="3384A3A1" w:rsidR="00520796" w:rsidRPr="006B7692" w:rsidRDefault="0020117F" w:rsidP="000E0E57">
      <w:pPr>
        <w:spacing w:line="240" w:lineRule="auto"/>
        <w:ind w:left="-426"/>
        <w:jc w:val="both"/>
        <w:rPr>
          <w:rFonts w:ascii="Marianne" w:eastAsia="Times New Roman" w:hAnsi="Marianne" w:cs="Calibri"/>
          <w:b/>
          <w:bCs/>
          <w:color w:val="070091"/>
          <w:sz w:val="21"/>
          <w:szCs w:val="21"/>
          <w:lang w:eastAsia="fr-FR"/>
        </w:rPr>
      </w:pPr>
      <w:proofErr w:type="spellStart"/>
      <w:r w:rsidRPr="006B7692">
        <w:rPr>
          <w:rFonts w:ascii="Marianne" w:eastAsia="Times New Roman" w:hAnsi="Marianne" w:cs="Calibri"/>
          <w:b/>
          <w:bCs/>
          <w:color w:val="070091"/>
          <w:sz w:val="21"/>
          <w:szCs w:val="21"/>
          <w:lang w:eastAsia="fr-FR"/>
        </w:rPr>
        <w:t>L’eXtrême</w:t>
      </w:r>
      <w:proofErr w:type="spellEnd"/>
      <w:r w:rsidRPr="006B7692">
        <w:rPr>
          <w:rFonts w:ascii="Marianne" w:eastAsia="Times New Roman" w:hAnsi="Marianne" w:cs="Calibri"/>
          <w:b/>
          <w:bCs/>
          <w:color w:val="070091"/>
          <w:sz w:val="21"/>
          <w:szCs w:val="21"/>
          <w:lang w:eastAsia="fr-FR"/>
        </w:rPr>
        <w:t xml:space="preserve"> Défi textile</w:t>
      </w:r>
      <w:r w:rsidR="00671882" w:rsidRPr="006B7692">
        <w:rPr>
          <w:rFonts w:ascii="Marianne" w:eastAsia="Times New Roman" w:hAnsi="Marianne" w:cs="Calibri"/>
          <w:b/>
          <w:bCs/>
          <w:color w:val="070091"/>
          <w:sz w:val="21"/>
          <w:szCs w:val="21"/>
          <w:lang w:eastAsia="fr-FR"/>
        </w:rPr>
        <w:t xml:space="preserve"> : </w:t>
      </w:r>
      <w:r w:rsidR="00F33DC9" w:rsidRPr="006B7692">
        <w:rPr>
          <w:rFonts w:ascii="Marianne" w:eastAsia="Times New Roman" w:hAnsi="Marianne" w:cs="Calibri"/>
          <w:b/>
          <w:bCs/>
          <w:color w:val="070091"/>
          <w:sz w:val="21"/>
          <w:szCs w:val="21"/>
          <w:lang w:eastAsia="fr-FR"/>
        </w:rPr>
        <w:t>accompagner l’émergence d’</w:t>
      </w:r>
      <w:r w:rsidR="00671882" w:rsidRPr="006B7692">
        <w:rPr>
          <w:rFonts w:ascii="Marianne" w:eastAsia="Times New Roman" w:hAnsi="Marianne" w:cs="Calibri"/>
          <w:b/>
          <w:bCs/>
          <w:color w:val="070091"/>
          <w:sz w:val="21"/>
          <w:szCs w:val="21"/>
          <w:lang w:eastAsia="fr-FR"/>
        </w:rPr>
        <w:t xml:space="preserve">une filière textile durable et </w:t>
      </w:r>
      <w:r w:rsidR="00C8679B" w:rsidRPr="006B7692">
        <w:rPr>
          <w:rFonts w:ascii="Marianne" w:eastAsia="Times New Roman" w:hAnsi="Marianne" w:cs="Calibri"/>
          <w:b/>
          <w:bCs/>
          <w:color w:val="070091"/>
          <w:sz w:val="21"/>
          <w:szCs w:val="21"/>
          <w:lang w:eastAsia="fr-FR"/>
        </w:rPr>
        <w:t>responsable dans les territoires</w:t>
      </w:r>
    </w:p>
    <w:p w14:paraId="5458D48D" w14:textId="7F956081" w:rsidR="000376E6" w:rsidRPr="006B7692" w:rsidRDefault="29F2D774" w:rsidP="000E0E57">
      <w:pPr>
        <w:spacing w:line="240" w:lineRule="auto"/>
        <w:ind w:left="-426"/>
        <w:jc w:val="both"/>
        <w:rPr>
          <w:rFonts w:ascii="Marianne" w:eastAsia="Times New Roman" w:hAnsi="Marianne" w:cs="Calibri"/>
          <w:color w:val="000000" w:themeColor="text1"/>
          <w:sz w:val="21"/>
          <w:szCs w:val="21"/>
          <w:lang w:eastAsia="fr-FR"/>
        </w:rPr>
      </w:pPr>
      <w:r w:rsidRPr="006B7692">
        <w:rPr>
          <w:rFonts w:ascii="Marianne" w:eastAsia="Times New Roman" w:hAnsi="Marianne" w:cs="Calibri"/>
          <w:color w:val="000000" w:themeColor="text1"/>
          <w:sz w:val="21"/>
          <w:szCs w:val="21"/>
          <w:lang w:eastAsia="fr-FR"/>
        </w:rPr>
        <w:t>Construit</w:t>
      </w:r>
      <w:r w:rsidR="4D338BDF" w:rsidRPr="006B7692">
        <w:rPr>
          <w:rFonts w:ascii="Marianne" w:eastAsia="Times New Roman" w:hAnsi="Marianne" w:cs="Calibri"/>
          <w:color w:val="000000" w:themeColor="text1"/>
          <w:sz w:val="21"/>
          <w:szCs w:val="21"/>
          <w:lang w:eastAsia="fr-FR"/>
        </w:rPr>
        <w:t xml:space="preserve"> </w:t>
      </w:r>
      <w:r w:rsidR="1283C6F9" w:rsidRPr="006B7692">
        <w:rPr>
          <w:rFonts w:ascii="Marianne" w:eastAsia="Times New Roman" w:hAnsi="Marianne" w:cs="Calibri"/>
          <w:color w:val="000000" w:themeColor="text1"/>
          <w:sz w:val="21"/>
          <w:szCs w:val="21"/>
          <w:lang w:eastAsia="fr-FR"/>
        </w:rPr>
        <w:t>sur</w:t>
      </w:r>
      <w:r w:rsidR="4D338BDF" w:rsidRPr="006B7692">
        <w:rPr>
          <w:rFonts w:ascii="Marianne" w:eastAsia="Times New Roman" w:hAnsi="Marianne" w:cs="Calibri"/>
          <w:color w:val="000000" w:themeColor="text1"/>
          <w:sz w:val="21"/>
          <w:szCs w:val="21"/>
          <w:lang w:eastAsia="fr-FR"/>
        </w:rPr>
        <w:t xml:space="preserve"> une approche d’open-innovation</w:t>
      </w:r>
      <w:r w:rsidR="7E639121" w:rsidRPr="006B7692">
        <w:rPr>
          <w:rFonts w:ascii="Marianne" w:eastAsia="Times New Roman" w:hAnsi="Marianne" w:cs="Calibri"/>
          <w:color w:val="000000" w:themeColor="text1"/>
          <w:sz w:val="21"/>
          <w:szCs w:val="21"/>
          <w:lang w:eastAsia="fr-FR"/>
        </w:rPr>
        <w:t xml:space="preserve"> (fondée sur le partage, la </w:t>
      </w:r>
      <w:r w:rsidR="7E639121" w:rsidRPr="006B7692">
        <w:rPr>
          <w:rFonts w:ascii="Marianne" w:eastAsia="Times New Roman" w:hAnsi="Marianne" w:cs="Calibri"/>
          <w:sz w:val="21"/>
          <w:szCs w:val="21"/>
          <w:lang w:eastAsia="fr-FR"/>
        </w:rPr>
        <w:t>collaboration</w:t>
      </w:r>
      <w:r w:rsidR="7E639121" w:rsidRPr="006B7692">
        <w:rPr>
          <w:rFonts w:ascii="Marianne" w:eastAsia="Times New Roman" w:hAnsi="Marianne" w:cs="Calibri"/>
          <w:color w:val="000000" w:themeColor="text1"/>
          <w:sz w:val="21"/>
          <w:szCs w:val="21"/>
          <w:lang w:eastAsia="fr-FR"/>
        </w:rPr>
        <w:t> entre acteurs, dans un objectif d’apprentissage collectif)</w:t>
      </w:r>
      <w:r w:rsidR="4D338BDF" w:rsidRPr="006B7692">
        <w:rPr>
          <w:rFonts w:ascii="Marianne" w:eastAsia="Times New Roman" w:hAnsi="Marianne" w:cs="Calibri"/>
          <w:color w:val="000000" w:themeColor="text1"/>
          <w:sz w:val="21"/>
          <w:szCs w:val="21"/>
          <w:lang w:eastAsia="fr-FR"/>
        </w:rPr>
        <w:t xml:space="preserve"> </w:t>
      </w:r>
      <w:proofErr w:type="spellStart"/>
      <w:r w:rsidR="1283C6F9" w:rsidRPr="006B7692">
        <w:rPr>
          <w:rFonts w:ascii="Marianne" w:eastAsia="Times New Roman" w:hAnsi="Marianne" w:cs="Calibri"/>
          <w:color w:val="000000" w:themeColor="text1"/>
          <w:sz w:val="21"/>
          <w:szCs w:val="21"/>
          <w:lang w:eastAsia="fr-FR"/>
        </w:rPr>
        <w:t>l’eXtrême</w:t>
      </w:r>
      <w:proofErr w:type="spellEnd"/>
      <w:r w:rsidR="1283C6F9" w:rsidRPr="006B7692">
        <w:rPr>
          <w:rFonts w:ascii="Marianne" w:eastAsia="Times New Roman" w:hAnsi="Marianne" w:cs="Calibri"/>
          <w:color w:val="000000" w:themeColor="text1"/>
          <w:sz w:val="21"/>
          <w:szCs w:val="21"/>
          <w:lang w:eastAsia="fr-FR"/>
        </w:rPr>
        <w:t xml:space="preserve"> défi </w:t>
      </w:r>
      <w:r w:rsidR="224B641F" w:rsidRPr="006B7692">
        <w:rPr>
          <w:rFonts w:ascii="Marianne" w:eastAsia="Times New Roman" w:hAnsi="Marianne" w:cs="Calibri"/>
          <w:color w:val="000000" w:themeColor="text1"/>
          <w:sz w:val="21"/>
          <w:szCs w:val="21"/>
          <w:lang w:eastAsia="fr-FR"/>
        </w:rPr>
        <w:t>“T</w:t>
      </w:r>
      <w:r w:rsidR="1283C6F9" w:rsidRPr="006B7692">
        <w:rPr>
          <w:rFonts w:ascii="Marianne" w:eastAsia="Times New Roman" w:hAnsi="Marianne" w:cs="Calibri"/>
          <w:color w:val="000000" w:themeColor="text1"/>
          <w:sz w:val="21"/>
          <w:szCs w:val="21"/>
          <w:lang w:eastAsia="fr-FR"/>
        </w:rPr>
        <w:t>extile</w:t>
      </w:r>
      <w:r w:rsidR="3BB407C7" w:rsidRPr="006B7692">
        <w:rPr>
          <w:rFonts w:ascii="Marianne" w:eastAsia="Times New Roman" w:hAnsi="Marianne" w:cs="Calibri"/>
          <w:color w:val="000000" w:themeColor="text1"/>
          <w:sz w:val="21"/>
          <w:szCs w:val="21"/>
          <w:lang w:eastAsia="fr-FR"/>
        </w:rPr>
        <w:t xml:space="preserve"> responsable</w:t>
      </w:r>
      <w:r w:rsidR="7AB3D161" w:rsidRPr="006B7692">
        <w:rPr>
          <w:rFonts w:ascii="Marianne" w:eastAsia="Times New Roman" w:hAnsi="Marianne" w:cs="Calibri"/>
          <w:color w:val="000000" w:themeColor="text1"/>
          <w:sz w:val="21"/>
          <w:szCs w:val="21"/>
          <w:lang w:eastAsia="fr-FR"/>
        </w:rPr>
        <w:t xml:space="preserve">” </w:t>
      </w:r>
      <w:r w:rsidR="4D338BDF" w:rsidRPr="006B7692">
        <w:rPr>
          <w:rFonts w:ascii="Marianne" w:eastAsia="Times New Roman" w:hAnsi="Marianne" w:cs="Calibri"/>
          <w:b/>
          <w:bCs/>
          <w:color w:val="000000" w:themeColor="text1"/>
          <w:sz w:val="21"/>
          <w:szCs w:val="21"/>
          <w:lang w:eastAsia="fr-FR"/>
        </w:rPr>
        <w:t>vise à réduire les volumes d</w:t>
      </w:r>
      <w:r w:rsidR="71CFD401" w:rsidRPr="006B7692">
        <w:rPr>
          <w:rFonts w:ascii="Marianne" w:eastAsia="Times New Roman" w:hAnsi="Marianne" w:cs="Calibri"/>
          <w:b/>
          <w:bCs/>
          <w:color w:val="000000" w:themeColor="text1"/>
          <w:sz w:val="21"/>
          <w:szCs w:val="21"/>
          <w:lang w:eastAsia="fr-FR"/>
        </w:rPr>
        <w:t>e vêtements et chaussures</w:t>
      </w:r>
      <w:r w:rsidR="5B040F7B" w:rsidRPr="006B7692">
        <w:rPr>
          <w:rFonts w:ascii="Marianne" w:eastAsia="Times New Roman" w:hAnsi="Marianne" w:cs="Calibri"/>
          <w:b/>
          <w:bCs/>
          <w:color w:val="000000" w:themeColor="text1"/>
          <w:sz w:val="21"/>
          <w:szCs w:val="21"/>
          <w:lang w:eastAsia="fr-FR"/>
        </w:rPr>
        <w:t xml:space="preserve"> </w:t>
      </w:r>
      <w:r w:rsidR="16C985CB" w:rsidRPr="006B7692">
        <w:rPr>
          <w:rFonts w:ascii="Marianne" w:eastAsia="Times New Roman" w:hAnsi="Marianne" w:cs="Calibri"/>
          <w:b/>
          <w:bCs/>
          <w:color w:val="000000" w:themeColor="text1"/>
          <w:sz w:val="21"/>
          <w:szCs w:val="21"/>
          <w:lang w:eastAsia="fr-FR"/>
        </w:rPr>
        <w:t>importés</w:t>
      </w:r>
      <w:r w:rsidR="16C985CB" w:rsidRPr="006B7692">
        <w:rPr>
          <w:rFonts w:ascii="Marianne" w:eastAsia="Times New Roman" w:hAnsi="Marianne" w:cs="Calibri"/>
          <w:color w:val="000000" w:themeColor="text1"/>
          <w:sz w:val="21"/>
          <w:szCs w:val="21"/>
          <w:lang w:eastAsia="fr-FR"/>
        </w:rPr>
        <w:t xml:space="preserve"> </w:t>
      </w:r>
      <w:r w:rsidR="5B040F7B" w:rsidRPr="006B7692">
        <w:rPr>
          <w:rFonts w:ascii="Marianne" w:eastAsia="Times New Roman" w:hAnsi="Marianne" w:cs="Calibri"/>
          <w:color w:val="000000" w:themeColor="text1"/>
          <w:sz w:val="21"/>
          <w:szCs w:val="21"/>
          <w:lang w:eastAsia="fr-FR"/>
        </w:rPr>
        <w:t>en France</w:t>
      </w:r>
      <w:r w:rsidR="71CFD401" w:rsidRPr="006B7692">
        <w:rPr>
          <w:rFonts w:ascii="Marianne" w:eastAsia="Times New Roman" w:hAnsi="Marianne" w:cs="Calibri"/>
          <w:color w:val="000000" w:themeColor="text1"/>
          <w:sz w:val="21"/>
          <w:szCs w:val="21"/>
          <w:lang w:eastAsia="fr-FR"/>
        </w:rPr>
        <w:t xml:space="preserve"> </w:t>
      </w:r>
      <w:r w:rsidR="5A10F473" w:rsidRPr="006B7692">
        <w:rPr>
          <w:rFonts w:ascii="Marianne" w:eastAsia="Times New Roman" w:hAnsi="Marianne" w:cs="Calibri"/>
          <w:color w:val="000000" w:themeColor="text1"/>
          <w:sz w:val="21"/>
          <w:szCs w:val="21"/>
          <w:lang w:eastAsia="fr-FR"/>
        </w:rPr>
        <w:t>(</w:t>
      </w:r>
      <w:r w:rsidR="1133BCBC" w:rsidRPr="006B7692">
        <w:rPr>
          <w:rFonts w:ascii="Marianne" w:eastAsia="Times New Roman" w:hAnsi="Marianne" w:cs="Calibri"/>
          <w:color w:val="000000" w:themeColor="text1"/>
          <w:sz w:val="21"/>
          <w:szCs w:val="21"/>
          <w:lang w:eastAsia="fr-FR"/>
        </w:rPr>
        <w:t>près de</w:t>
      </w:r>
      <w:r w:rsidR="71CFD401" w:rsidRPr="006B7692">
        <w:rPr>
          <w:rFonts w:ascii="Marianne" w:eastAsia="Times New Roman" w:hAnsi="Marianne" w:cs="Calibri"/>
          <w:color w:val="000000" w:themeColor="text1"/>
          <w:sz w:val="21"/>
          <w:szCs w:val="21"/>
          <w:lang w:eastAsia="fr-FR"/>
        </w:rPr>
        <w:t xml:space="preserve"> 97%</w:t>
      </w:r>
      <w:r w:rsidR="222DBFFD" w:rsidRPr="006B7692">
        <w:rPr>
          <w:rFonts w:ascii="Marianne" w:eastAsia="Times New Roman" w:hAnsi="Marianne" w:cs="Calibri"/>
          <w:color w:val="000000" w:themeColor="text1"/>
          <w:sz w:val="21"/>
          <w:szCs w:val="21"/>
          <w:lang w:eastAsia="fr-FR"/>
        </w:rPr>
        <w:t xml:space="preserve"> des vêtements </w:t>
      </w:r>
      <w:r w:rsidR="0D1A4BD2" w:rsidRPr="006B7692">
        <w:rPr>
          <w:rFonts w:ascii="Marianne" w:eastAsia="Times New Roman" w:hAnsi="Marianne" w:cs="Calibri"/>
          <w:color w:val="000000" w:themeColor="text1"/>
          <w:sz w:val="21"/>
          <w:szCs w:val="21"/>
          <w:lang w:eastAsia="fr-FR"/>
        </w:rPr>
        <w:t>consommés sont aujourd’hui importés</w:t>
      </w:r>
      <w:r w:rsidR="71CFD401" w:rsidRPr="006B7692">
        <w:rPr>
          <w:rFonts w:ascii="Marianne" w:eastAsia="Times New Roman" w:hAnsi="Marianne" w:cs="Calibri"/>
          <w:color w:val="000000" w:themeColor="text1"/>
          <w:sz w:val="21"/>
          <w:szCs w:val="21"/>
          <w:lang w:eastAsia="fr-FR"/>
        </w:rPr>
        <w:t>)</w:t>
      </w:r>
      <w:r w:rsidR="1133BCBC" w:rsidRPr="006B7692">
        <w:rPr>
          <w:rFonts w:ascii="Marianne" w:eastAsia="Times New Roman" w:hAnsi="Marianne" w:cs="Calibri"/>
          <w:color w:val="000000" w:themeColor="text1"/>
          <w:sz w:val="21"/>
          <w:szCs w:val="21"/>
          <w:lang w:eastAsia="fr-FR"/>
        </w:rPr>
        <w:t xml:space="preserve"> </w:t>
      </w:r>
      <w:r w:rsidR="4D338BDF" w:rsidRPr="006B7692">
        <w:rPr>
          <w:rFonts w:ascii="Marianne" w:eastAsia="Times New Roman" w:hAnsi="Marianne" w:cs="Calibri"/>
          <w:b/>
          <w:bCs/>
          <w:color w:val="000000" w:themeColor="text1"/>
          <w:sz w:val="21"/>
          <w:szCs w:val="21"/>
          <w:lang w:eastAsia="fr-FR"/>
        </w:rPr>
        <w:t>tout en soutenant le développement économique, la création d’emplois et en générant de la valeur ajoutée dans les territoires</w:t>
      </w:r>
      <w:r w:rsidR="2588E7FE" w:rsidRPr="006B7692">
        <w:rPr>
          <w:rFonts w:ascii="Marianne" w:eastAsia="Times New Roman" w:hAnsi="Marianne" w:cs="Calibri"/>
          <w:color w:val="000000" w:themeColor="text1"/>
          <w:sz w:val="21"/>
          <w:szCs w:val="21"/>
          <w:lang w:eastAsia="fr-FR"/>
        </w:rPr>
        <w:t>.</w:t>
      </w:r>
      <w:r w:rsidR="4D338BDF" w:rsidRPr="006B7692">
        <w:rPr>
          <w:rFonts w:ascii="Marianne" w:eastAsia="Times New Roman" w:hAnsi="Marianne" w:cs="Calibri"/>
          <w:color w:val="000000" w:themeColor="text1"/>
          <w:sz w:val="21"/>
          <w:szCs w:val="21"/>
          <w:lang w:eastAsia="fr-FR"/>
        </w:rPr>
        <w:t xml:space="preserve"> </w:t>
      </w:r>
      <w:r w:rsidR="09CA72B3" w:rsidRPr="006B7692">
        <w:rPr>
          <w:rFonts w:ascii="Marianne" w:eastAsia="Times New Roman" w:hAnsi="Marianne" w:cs="Calibri"/>
          <w:color w:val="000000" w:themeColor="text1"/>
          <w:sz w:val="21"/>
          <w:szCs w:val="21"/>
          <w:lang w:eastAsia="fr-FR"/>
        </w:rPr>
        <w:t>Lancé début 2026, ce programme pluriannuel, associant le siège et les Directions Régionales de l’Agence, s’appuie sur plusieurs actions complémentaires :</w:t>
      </w:r>
    </w:p>
    <w:p w14:paraId="1603543A" w14:textId="6CE2A134" w:rsidR="000376E6" w:rsidRPr="006B7692" w:rsidRDefault="000376E6" w:rsidP="000E0E57">
      <w:pPr>
        <w:numPr>
          <w:ilvl w:val="0"/>
          <w:numId w:val="41"/>
        </w:numPr>
        <w:spacing w:line="240" w:lineRule="auto"/>
        <w:jc w:val="both"/>
        <w:rPr>
          <w:rFonts w:ascii="Marianne" w:eastAsia="Times New Roman" w:hAnsi="Marianne" w:cs="Calibri"/>
          <w:color w:val="000000" w:themeColor="text1"/>
          <w:sz w:val="21"/>
          <w:szCs w:val="21"/>
          <w:lang w:eastAsia="fr-FR"/>
        </w:rPr>
      </w:pPr>
      <w:r w:rsidRPr="006B7692">
        <w:rPr>
          <w:rFonts w:ascii="Marianne" w:eastAsia="Times New Roman" w:hAnsi="Marianne" w:cs="Calibri"/>
          <w:color w:val="000000" w:themeColor="text1"/>
          <w:sz w:val="21"/>
          <w:szCs w:val="21"/>
          <w:lang w:eastAsia="fr-FR"/>
        </w:rPr>
        <w:t xml:space="preserve">Soutien financier et apport d’expertise au développement de projets expérimentaux </w:t>
      </w:r>
      <w:r w:rsidR="001864BA" w:rsidRPr="006B7692">
        <w:rPr>
          <w:rFonts w:ascii="Marianne" w:eastAsia="Times New Roman" w:hAnsi="Marianne" w:cs="Calibri"/>
          <w:color w:val="000000" w:themeColor="text1"/>
          <w:sz w:val="21"/>
          <w:szCs w:val="21"/>
          <w:lang w:eastAsia="fr-FR"/>
        </w:rPr>
        <w:t xml:space="preserve">et </w:t>
      </w:r>
      <w:r w:rsidRPr="006B7692">
        <w:rPr>
          <w:rFonts w:ascii="Marianne" w:eastAsia="Times New Roman" w:hAnsi="Marianne" w:cs="Calibri"/>
          <w:color w:val="000000" w:themeColor="text1"/>
          <w:sz w:val="21"/>
          <w:szCs w:val="21"/>
          <w:lang w:eastAsia="fr-FR"/>
        </w:rPr>
        <w:t xml:space="preserve">innovants portés par des acteurs de terrain. Ces projets, pour les </w:t>
      </w:r>
      <w:r w:rsidRPr="006B7692">
        <w:rPr>
          <w:rFonts w:ascii="Marianne" w:eastAsia="Times New Roman" w:hAnsi="Marianne" w:cs="Calibri"/>
          <w:color w:val="000000" w:themeColor="text1"/>
          <w:sz w:val="21"/>
          <w:szCs w:val="21"/>
          <w:lang w:eastAsia="fr-FR"/>
        </w:rPr>
        <w:lastRenderedPageBreak/>
        <w:t>plus prometteurs d’entre eux, ont pour vocation à se concrétiser via des prototypes et expérimentations territoriales dès 2027 ;</w:t>
      </w:r>
    </w:p>
    <w:p w14:paraId="18C2EC12" w14:textId="77777777" w:rsidR="000376E6" w:rsidRPr="006B7692" w:rsidRDefault="000376E6" w:rsidP="000E0E57">
      <w:pPr>
        <w:numPr>
          <w:ilvl w:val="0"/>
          <w:numId w:val="41"/>
        </w:numPr>
        <w:spacing w:line="240" w:lineRule="auto"/>
        <w:jc w:val="both"/>
        <w:rPr>
          <w:rFonts w:ascii="Marianne" w:eastAsia="Times New Roman" w:hAnsi="Marianne" w:cs="Calibri"/>
          <w:color w:val="000000" w:themeColor="text1"/>
          <w:sz w:val="21"/>
          <w:szCs w:val="21"/>
          <w:lang w:eastAsia="fr-FR"/>
        </w:rPr>
      </w:pPr>
      <w:r w:rsidRPr="006B7692">
        <w:rPr>
          <w:rFonts w:ascii="Marianne" w:eastAsia="Times New Roman" w:hAnsi="Marianne" w:cs="Calibri"/>
          <w:color w:val="000000" w:themeColor="text1"/>
          <w:sz w:val="21"/>
          <w:szCs w:val="21"/>
          <w:lang w:eastAsia="fr-FR"/>
        </w:rPr>
        <w:t>Soutien financier à la réalisation d’études techniques et de travaux de recherche (sciences humaines et sociales, économique …) venant enrichir la connaissance du secteur et outiller les projets territoriaux dans un objectif opérationnel ;</w:t>
      </w:r>
    </w:p>
    <w:p w14:paraId="08E72E75" w14:textId="515F5CA8" w:rsidR="000376E6" w:rsidRPr="006B7692" w:rsidRDefault="000376E6" w:rsidP="000E0E57">
      <w:pPr>
        <w:numPr>
          <w:ilvl w:val="0"/>
          <w:numId w:val="41"/>
        </w:numPr>
        <w:spacing w:line="240" w:lineRule="auto"/>
        <w:jc w:val="both"/>
        <w:rPr>
          <w:rFonts w:ascii="Marianne" w:eastAsia="Times New Roman" w:hAnsi="Marianne" w:cs="Calibri"/>
          <w:color w:val="000000" w:themeColor="text1"/>
          <w:sz w:val="21"/>
          <w:szCs w:val="21"/>
          <w:lang w:eastAsia="fr-FR"/>
        </w:rPr>
      </w:pPr>
      <w:r w:rsidRPr="006B7692">
        <w:rPr>
          <w:rFonts w:ascii="Marianne" w:eastAsia="Times New Roman" w:hAnsi="Marianne" w:cs="Calibri"/>
          <w:color w:val="000000" w:themeColor="text1"/>
          <w:sz w:val="21"/>
          <w:szCs w:val="21"/>
          <w:lang w:eastAsia="fr-FR"/>
        </w:rPr>
        <w:t xml:space="preserve">Développement et animation de la communauté </w:t>
      </w:r>
      <w:r w:rsidR="00536E6E" w:rsidRPr="006B7692">
        <w:rPr>
          <w:rFonts w:ascii="Marianne" w:eastAsia="Times New Roman" w:hAnsi="Marianne" w:cs="Calibri"/>
          <w:color w:val="000000" w:themeColor="text1"/>
          <w:sz w:val="21"/>
          <w:szCs w:val="21"/>
          <w:lang w:eastAsia="fr-FR"/>
        </w:rPr>
        <w:t>« </w:t>
      </w:r>
      <w:r w:rsidRPr="006B7692">
        <w:rPr>
          <w:rFonts w:ascii="Marianne" w:eastAsia="Times New Roman" w:hAnsi="Marianne" w:cs="Calibri"/>
          <w:color w:val="000000" w:themeColor="text1"/>
          <w:sz w:val="21"/>
          <w:szCs w:val="21"/>
          <w:lang w:eastAsia="fr-FR"/>
        </w:rPr>
        <w:t>extrême défi textile responsable</w:t>
      </w:r>
      <w:r w:rsidR="00536E6E" w:rsidRPr="006B7692">
        <w:rPr>
          <w:rFonts w:ascii="Marianne" w:eastAsia="Times New Roman" w:hAnsi="Marianne" w:cs="Calibri"/>
          <w:color w:val="000000" w:themeColor="text1"/>
          <w:sz w:val="21"/>
          <w:szCs w:val="21"/>
          <w:lang w:eastAsia="fr-FR"/>
        </w:rPr>
        <w:t> »</w:t>
      </w:r>
      <w:r w:rsidRPr="006B7692">
        <w:rPr>
          <w:rFonts w:ascii="Marianne" w:eastAsia="Times New Roman" w:hAnsi="Marianne" w:cs="Calibri"/>
          <w:color w:val="000000" w:themeColor="text1"/>
          <w:sz w:val="21"/>
          <w:szCs w:val="21"/>
          <w:lang w:eastAsia="fr-FR"/>
        </w:rPr>
        <w:t>, avec pour ambition de connecter, nourrir et accompagner les acteurs engagés dans la démarche et avancer des propositions collectives</w:t>
      </w:r>
      <w:r w:rsidR="00AE3D8C" w:rsidRPr="006B7692">
        <w:rPr>
          <w:rFonts w:ascii="Marianne" w:eastAsia="Times New Roman" w:hAnsi="Marianne" w:cs="Calibri"/>
          <w:color w:val="000000" w:themeColor="text1"/>
          <w:sz w:val="21"/>
          <w:szCs w:val="21"/>
          <w:lang w:eastAsia="fr-FR"/>
        </w:rPr>
        <w:t>.</w:t>
      </w:r>
    </w:p>
    <w:p w14:paraId="27328A13" w14:textId="77777777" w:rsidR="00A557CC" w:rsidRPr="006B7692" w:rsidRDefault="00A557CC" w:rsidP="00A557CC">
      <w:pPr>
        <w:spacing w:line="240" w:lineRule="auto"/>
        <w:ind w:left="-426"/>
        <w:jc w:val="both"/>
        <w:rPr>
          <w:rFonts w:ascii="Marianne" w:eastAsia="Times New Roman" w:hAnsi="Marianne" w:cs="Calibri"/>
          <w:color w:val="000000" w:themeColor="text1"/>
          <w:sz w:val="21"/>
          <w:szCs w:val="21"/>
          <w:lang w:eastAsia="fr-FR"/>
        </w:rPr>
      </w:pPr>
    </w:p>
    <w:p w14:paraId="70EF99D8" w14:textId="77777777" w:rsidR="00111540" w:rsidRPr="006B7692" w:rsidRDefault="00111540" w:rsidP="00A557CC">
      <w:pPr>
        <w:spacing w:line="240" w:lineRule="auto"/>
        <w:ind w:left="-426"/>
        <w:jc w:val="both"/>
        <w:rPr>
          <w:rFonts w:ascii="Marianne" w:eastAsia="Times New Roman" w:hAnsi="Marianne" w:cs="Calibri"/>
          <w:color w:val="000000" w:themeColor="text1"/>
          <w:sz w:val="21"/>
          <w:szCs w:val="21"/>
          <w:lang w:eastAsia="fr-FR"/>
        </w:rPr>
      </w:pPr>
    </w:p>
    <w:p w14:paraId="0339EEBE" w14:textId="3FC5ED6F" w:rsidR="008B1B26" w:rsidRPr="006B7692" w:rsidRDefault="009528E7" w:rsidP="00A557CC">
      <w:pPr>
        <w:spacing w:line="240" w:lineRule="auto"/>
        <w:ind w:left="-426"/>
        <w:jc w:val="both"/>
        <w:rPr>
          <w:rFonts w:ascii="Marianne" w:eastAsia="Times New Roman" w:hAnsi="Marianne" w:cs="Calibri"/>
          <w:b/>
          <w:bCs/>
          <w:color w:val="070091"/>
          <w:sz w:val="21"/>
          <w:szCs w:val="21"/>
          <w:lang w:eastAsia="fr-FR"/>
        </w:rPr>
      </w:pPr>
      <w:r w:rsidRPr="006B7692">
        <w:rPr>
          <w:rFonts w:ascii="Marianne" w:eastAsia="Times New Roman" w:hAnsi="Marianne" w:cs="Calibri"/>
          <w:b/>
          <w:bCs/>
          <w:color w:val="070091"/>
          <w:sz w:val="21"/>
          <w:szCs w:val="21"/>
          <w:lang w:eastAsia="fr-FR"/>
        </w:rPr>
        <w:t xml:space="preserve">38 </w:t>
      </w:r>
      <w:r w:rsidR="004E11D1" w:rsidRPr="006B7692">
        <w:rPr>
          <w:rFonts w:ascii="Marianne" w:eastAsia="Times New Roman" w:hAnsi="Marianne" w:cs="Calibri"/>
          <w:b/>
          <w:bCs/>
          <w:color w:val="070091"/>
          <w:sz w:val="21"/>
          <w:szCs w:val="21"/>
          <w:lang w:eastAsia="fr-FR"/>
        </w:rPr>
        <w:t>p</w:t>
      </w:r>
      <w:r w:rsidR="00713331" w:rsidRPr="006B7692">
        <w:rPr>
          <w:rFonts w:ascii="Marianne" w:eastAsia="Times New Roman" w:hAnsi="Marianne" w:cs="Calibri"/>
          <w:b/>
          <w:bCs/>
          <w:color w:val="070091"/>
          <w:sz w:val="21"/>
          <w:szCs w:val="21"/>
          <w:lang w:eastAsia="fr-FR"/>
        </w:rPr>
        <w:t>rojets</w:t>
      </w:r>
      <w:r w:rsidRPr="006B7692">
        <w:rPr>
          <w:rFonts w:ascii="Marianne" w:eastAsia="Times New Roman" w:hAnsi="Marianne" w:cs="Calibri"/>
          <w:b/>
          <w:bCs/>
          <w:color w:val="070091"/>
          <w:sz w:val="21"/>
          <w:szCs w:val="21"/>
          <w:lang w:eastAsia="fr-FR"/>
        </w:rPr>
        <w:t xml:space="preserve"> territoriaux</w:t>
      </w:r>
      <w:r w:rsidR="00713331" w:rsidRPr="006B7692">
        <w:rPr>
          <w:rFonts w:ascii="Marianne" w:eastAsia="Times New Roman" w:hAnsi="Marianne" w:cs="Calibri"/>
          <w:b/>
          <w:bCs/>
          <w:color w:val="070091"/>
          <w:sz w:val="21"/>
          <w:szCs w:val="21"/>
          <w:lang w:eastAsia="fr-FR"/>
        </w:rPr>
        <w:t xml:space="preserve"> </w:t>
      </w:r>
      <w:r w:rsidR="008E74D5" w:rsidRPr="006B7692">
        <w:rPr>
          <w:rFonts w:ascii="Marianne" w:eastAsia="Times New Roman" w:hAnsi="Marianne" w:cs="Calibri"/>
          <w:b/>
          <w:bCs/>
          <w:color w:val="070091"/>
          <w:sz w:val="21"/>
          <w:szCs w:val="21"/>
          <w:lang w:eastAsia="fr-FR"/>
        </w:rPr>
        <w:t>lauréats</w:t>
      </w:r>
      <w:r w:rsidR="00713331" w:rsidRPr="006B7692">
        <w:rPr>
          <w:rFonts w:ascii="Marianne" w:eastAsia="Times New Roman" w:hAnsi="Marianne" w:cs="Calibri"/>
          <w:b/>
          <w:bCs/>
          <w:color w:val="070091"/>
          <w:sz w:val="21"/>
          <w:szCs w:val="21"/>
          <w:lang w:eastAsia="fr-FR"/>
        </w:rPr>
        <w:t xml:space="preserve"> répartis dans toute la France</w:t>
      </w:r>
    </w:p>
    <w:p w14:paraId="3EA9CA3D" w14:textId="77777777" w:rsidR="0005403B" w:rsidRPr="006B7692" w:rsidRDefault="00BF33CA" w:rsidP="365E0CF4">
      <w:pPr>
        <w:spacing w:line="240" w:lineRule="auto"/>
        <w:ind w:left="-426"/>
        <w:jc w:val="both"/>
        <w:rPr>
          <w:rFonts w:ascii="Marianne" w:eastAsiaTheme="minorEastAsia" w:hAnsi="Marianne" w:cs="Calibri"/>
          <w:color w:val="000000" w:themeColor="text1"/>
          <w:sz w:val="21"/>
          <w:szCs w:val="21"/>
          <w:lang w:eastAsia="fr-FR"/>
        </w:rPr>
      </w:pPr>
      <w:r w:rsidRPr="006B7692">
        <w:rPr>
          <w:rFonts w:ascii="Marianne" w:eastAsiaTheme="minorEastAsia" w:hAnsi="Marianne" w:cs="Calibri"/>
          <w:color w:val="000000" w:themeColor="text1"/>
          <w:sz w:val="21"/>
          <w:szCs w:val="21"/>
          <w:lang w:eastAsia="fr-FR"/>
        </w:rPr>
        <w:t>A l’issue de la</w:t>
      </w:r>
      <w:r w:rsidR="00695E4E" w:rsidRPr="006B7692">
        <w:rPr>
          <w:rFonts w:ascii="Marianne" w:eastAsiaTheme="minorEastAsia" w:hAnsi="Marianne" w:cs="Calibri"/>
          <w:color w:val="000000" w:themeColor="text1"/>
          <w:sz w:val="21"/>
          <w:szCs w:val="21"/>
          <w:lang w:eastAsia="fr-FR"/>
        </w:rPr>
        <w:t xml:space="preserve"> première phase d’</w:t>
      </w:r>
      <w:r w:rsidR="002437D2" w:rsidRPr="006B7692">
        <w:rPr>
          <w:rFonts w:ascii="Marianne" w:eastAsiaTheme="minorEastAsia" w:hAnsi="Marianne" w:cs="Calibri"/>
          <w:color w:val="000000" w:themeColor="text1"/>
          <w:sz w:val="21"/>
          <w:szCs w:val="21"/>
          <w:lang w:eastAsia="fr-FR"/>
        </w:rPr>
        <w:t>Appel à Idéation</w:t>
      </w:r>
      <w:r w:rsidR="00695E4E" w:rsidRPr="006B7692">
        <w:rPr>
          <w:rFonts w:ascii="Marianne" w:eastAsiaTheme="minorEastAsia" w:hAnsi="Marianne" w:cs="Calibri"/>
          <w:color w:val="000000" w:themeColor="text1"/>
          <w:sz w:val="21"/>
          <w:szCs w:val="21"/>
          <w:lang w:eastAsia="fr-FR"/>
        </w:rPr>
        <w:t>,</w:t>
      </w:r>
      <w:r w:rsidR="002437D2" w:rsidRPr="006B7692">
        <w:rPr>
          <w:rFonts w:ascii="Marianne" w:eastAsiaTheme="minorEastAsia" w:hAnsi="Marianne" w:cs="Calibri"/>
          <w:color w:val="000000" w:themeColor="text1"/>
          <w:sz w:val="21"/>
          <w:szCs w:val="21"/>
          <w:lang w:eastAsia="fr-FR"/>
        </w:rPr>
        <w:t xml:space="preserve"> </w:t>
      </w:r>
      <w:r w:rsidR="00695E4E" w:rsidRPr="006B7692">
        <w:rPr>
          <w:rFonts w:ascii="Marianne" w:eastAsiaTheme="minorEastAsia" w:hAnsi="Marianne" w:cs="Calibri"/>
          <w:color w:val="000000" w:themeColor="text1"/>
          <w:sz w:val="21"/>
          <w:szCs w:val="21"/>
          <w:lang w:eastAsia="fr-FR"/>
        </w:rPr>
        <w:t>lancée en mars 2026,</w:t>
      </w:r>
      <w:r w:rsidR="00520796" w:rsidRPr="006B7692">
        <w:rPr>
          <w:rFonts w:ascii="Marianne" w:eastAsiaTheme="minorEastAsia" w:hAnsi="Marianne" w:cs="Calibri"/>
          <w:color w:val="000000" w:themeColor="text1"/>
          <w:sz w:val="21"/>
          <w:szCs w:val="21"/>
          <w:lang w:eastAsia="fr-FR"/>
        </w:rPr>
        <w:t xml:space="preserve"> </w:t>
      </w:r>
      <w:r w:rsidRPr="006B7692">
        <w:rPr>
          <w:rFonts w:ascii="Marianne" w:eastAsiaTheme="minorEastAsia" w:hAnsi="Marianne" w:cs="Calibri"/>
          <w:color w:val="000000" w:themeColor="text1"/>
          <w:sz w:val="21"/>
          <w:szCs w:val="21"/>
          <w:lang w:eastAsia="fr-FR"/>
        </w:rPr>
        <w:t>p</w:t>
      </w:r>
      <w:r w:rsidR="00FB52B7" w:rsidRPr="006B7692">
        <w:rPr>
          <w:rFonts w:ascii="Marianne" w:eastAsiaTheme="minorEastAsia" w:hAnsi="Marianne" w:cs="Calibri"/>
          <w:color w:val="000000" w:themeColor="text1"/>
          <w:sz w:val="21"/>
          <w:szCs w:val="21"/>
          <w:lang w:eastAsia="fr-FR"/>
        </w:rPr>
        <w:t xml:space="preserve">lus de 60 </w:t>
      </w:r>
      <w:r w:rsidR="00140937" w:rsidRPr="006B7692">
        <w:rPr>
          <w:rFonts w:ascii="Marianne" w:eastAsiaTheme="minorEastAsia" w:hAnsi="Marianne" w:cs="Calibri"/>
          <w:color w:val="000000" w:themeColor="text1"/>
          <w:sz w:val="21"/>
          <w:szCs w:val="21"/>
          <w:lang w:eastAsia="fr-FR"/>
        </w:rPr>
        <w:t>propositions de projets territoriaux et une vingtaine de propositions d’études techniques et de projets de recherche ont été dépos</w:t>
      </w:r>
      <w:r w:rsidRPr="006B7692">
        <w:rPr>
          <w:rFonts w:ascii="Marianne" w:eastAsiaTheme="minorEastAsia" w:hAnsi="Marianne" w:cs="Calibri"/>
          <w:color w:val="000000" w:themeColor="text1"/>
          <w:sz w:val="21"/>
          <w:szCs w:val="21"/>
          <w:lang w:eastAsia="fr-FR"/>
        </w:rPr>
        <w:t>ées</w:t>
      </w:r>
      <w:r w:rsidR="00140937" w:rsidRPr="006B7692">
        <w:rPr>
          <w:rFonts w:ascii="Marianne" w:eastAsiaTheme="minorEastAsia" w:hAnsi="Marianne" w:cs="Calibri"/>
          <w:color w:val="000000" w:themeColor="text1"/>
          <w:sz w:val="21"/>
          <w:szCs w:val="21"/>
          <w:lang w:eastAsia="fr-FR"/>
        </w:rPr>
        <w:t xml:space="preserve">. </w:t>
      </w:r>
    </w:p>
    <w:p w14:paraId="0706ED58" w14:textId="44F3BF5B" w:rsidR="00EA7FA5" w:rsidRPr="006B7692" w:rsidRDefault="00140937" w:rsidP="000E0E57">
      <w:pPr>
        <w:spacing w:line="240" w:lineRule="auto"/>
        <w:ind w:left="-426"/>
        <w:jc w:val="both"/>
        <w:rPr>
          <w:rFonts w:ascii="Marianne" w:eastAsia="Times New Roman" w:hAnsi="Marianne" w:cs="Calibri"/>
          <w:color w:val="000000"/>
          <w:kern w:val="0"/>
          <w:sz w:val="21"/>
          <w:szCs w:val="21"/>
          <w:lang w:eastAsia="fr-FR"/>
          <w14:ligatures w14:val="none"/>
        </w:rPr>
      </w:pPr>
      <w:r w:rsidRPr="006B7692">
        <w:rPr>
          <w:rFonts w:ascii="Marianne" w:eastAsia="Times New Roman" w:hAnsi="Marianne" w:cs="Calibri"/>
          <w:color w:val="000000"/>
          <w:kern w:val="0"/>
          <w:sz w:val="21"/>
          <w:szCs w:val="21"/>
          <w:lang w:eastAsia="fr-FR"/>
          <w14:ligatures w14:val="none"/>
        </w:rPr>
        <w:t>Après analyse des projets par l’ADEME accompagnée par des experts du secteur, 3</w:t>
      </w:r>
      <w:r w:rsidR="00E9743B" w:rsidRPr="006B7692">
        <w:rPr>
          <w:rFonts w:ascii="Marianne" w:eastAsia="Times New Roman" w:hAnsi="Marianne" w:cs="Calibri"/>
          <w:color w:val="000000"/>
          <w:kern w:val="0"/>
          <w:sz w:val="21"/>
          <w:szCs w:val="21"/>
          <w:lang w:eastAsia="fr-FR"/>
          <w14:ligatures w14:val="none"/>
        </w:rPr>
        <w:t>8</w:t>
      </w:r>
      <w:r w:rsidRPr="006B7692">
        <w:rPr>
          <w:rFonts w:ascii="Marianne" w:eastAsia="Times New Roman" w:hAnsi="Marianne" w:cs="Calibri"/>
          <w:color w:val="000000"/>
          <w:kern w:val="0"/>
          <w:sz w:val="21"/>
          <w:szCs w:val="21"/>
          <w:lang w:eastAsia="fr-FR"/>
          <w14:ligatures w14:val="none"/>
        </w:rPr>
        <w:t xml:space="preserve"> projets territoriaux sont lauréats de cette première phase d’idéation ainsi que </w:t>
      </w:r>
      <w:r w:rsidR="00E9743B" w:rsidRPr="006B7692">
        <w:rPr>
          <w:rFonts w:ascii="Marianne" w:eastAsia="Times New Roman" w:hAnsi="Marianne" w:cs="Calibri"/>
          <w:color w:val="000000"/>
          <w:kern w:val="0"/>
          <w:sz w:val="21"/>
          <w:szCs w:val="21"/>
          <w:lang w:eastAsia="fr-FR"/>
          <w14:ligatures w14:val="none"/>
        </w:rPr>
        <w:t>6</w:t>
      </w:r>
      <w:r w:rsidRPr="006B7692">
        <w:rPr>
          <w:rFonts w:ascii="Marianne" w:eastAsia="Times New Roman" w:hAnsi="Marianne" w:cs="Calibri"/>
          <w:color w:val="000000"/>
          <w:kern w:val="0"/>
          <w:sz w:val="21"/>
          <w:szCs w:val="21"/>
          <w:lang w:eastAsia="fr-FR"/>
          <w14:ligatures w14:val="none"/>
        </w:rPr>
        <w:t xml:space="preserve"> projets d’études.</w:t>
      </w:r>
      <w:r w:rsidR="0005403B" w:rsidRPr="006B7692">
        <w:rPr>
          <w:rFonts w:ascii="Marianne" w:eastAsia="Times New Roman" w:hAnsi="Marianne" w:cs="Calibri"/>
          <w:color w:val="000000"/>
          <w:kern w:val="0"/>
          <w:sz w:val="21"/>
          <w:szCs w:val="21"/>
          <w:lang w:eastAsia="fr-FR"/>
          <w14:ligatures w14:val="none"/>
        </w:rPr>
        <w:t xml:space="preserve"> Un accompagnement financier et technique des projets lauréats</w:t>
      </w:r>
      <w:r w:rsidR="00824111" w:rsidRPr="006B7692">
        <w:rPr>
          <w:rFonts w:ascii="Marianne" w:eastAsia="Times New Roman" w:hAnsi="Marianne" w:cs="Calibri"/>
          <w:color w:val="000000"/>
          <w:kern w:val="0"/>
          <w:sz w:val="21"/>
          <w:szCs w:val="21"/>
          <w:lang w:eastAsia="fr-FR"/>
          <w14:ligatures w14:val="none"/>
        </w:rPr>
        <w:t xml:space="preserve"> est mis en place par l’ADEME</w:t>
      </w:r>
      <w:r w:rsidR="0005403B" w:rsidRPr="006B7692">
        <w:rPr>
          <w:rFonts w:ascii="Marianne" w:eastAsia="Times New Roman" w:hAnsi="Marianne" w:cs="Calibri"/>
          <w:color w:val="000000"/>
          <w:kern w:val="0"/>
          <w:sz w:val="21"/>
          <w:szCs w:val="21"/>
          <w:lang w:eastAsia="fr-FR"/>
          <w14:ligatures w14:val="none"/>
        </w:rPr>
        <w:t xml:space="preserve"> (septembre 2026 – janvier 2027) afin de travailler au cadrage de prototypes territoriaux</w:t>
      </w:r>
      <w:r w:rsidR="00824111" w:rsidRPr="006B7692">
        <w:rPr>
          <w:rFonts w:ascii="Marianne" w:eastAsia="Times New Roman" w:hAnsi="Marianne" w:cs="Calibri"/>
          <w:color w:val="000000"/>
          <w:kern w:val="0"/>
          <w:sz w:val="21"/>
          <w:szCs w:val="21"/>
          <w:lang w:eastAsia="fr-FR"/>
          <w14:ligatures w14:val="none"/>
        </w:rPr>
        <w:t>. Dans un second temps</w:t>
      </w:r>
      <w:r w:rsidR="00EA7FA5" w:rsidRPr="006B7692">
        <w:rPr>
          <w:rFonts w:ascii="Marianne" w:eastAsia="Times New Roman" w:hAnsi="Marianne" w:cs="Calibri"/>
          <w:color w:val="000000"/>
          <w:kern w:val="0"/>
          <w:sz w:val="21"/>
          <w:szCs w:val="21"/>
          <w:lang w:eastAsia="fr-FR"/>
          <w14:ligatures w14:val="none"/>
        </w:rPr>
        <w:t>, les équipes travailleront au d</w:t>
      </w:r>
      <w:r w:rsidR="0005403B" w:rsidRPr="006B7692">
        <w:rPr>
          <w:rFonts w:ascii="Marianne" w:eastAsia="Times New Roman" w:hAnsi="Marianne" w:cs="Calibri"/>
          <w:color w:val="000000"/>
          <w:kern w:val="0"/>
          <w:sz w:val="21"/>
          <w:szCs w:val="21"/>
          <w:lang w:eastAsia="fr-FR"/>
          <w14:ligatures w14:val="none"/>
        </w:rPr>
        <w:t xml:space="preserve">éveloppement de </w:t>
      </w:r>
      <w:r w:rsidR="00B33C31" w:rsidRPr="006B7692">
        <w:rPr>
          <w:rFonts w:ascii="Marianne" w:eastAsia="Times New Roman" w:hAnsi="Marianne" w:cs="Calibri"/>
          <w:color w:val="000000"/>
          <w:kern w:val="0"/>
          <w:sz w:val="21"/>
          <w:szCs w:val="21"/>
          <w:lang w:eastAsia="fr-FR"/>
          <w14:ligatures w14:val="none"/>
        </w:rPr>
        <w:t xml:space="preserve">ces </w:t>
      </w:r>
      <w:r w:rsidR="0005403B" w:rsidRPr="006B7692">
        <w:rPr>
          <w:rFonts w:ascii="Marianne" w:eastAsia="Times New Roman" w:hAnsi="Marianne" w:cs="Calibri"/>
          <w:color w:val="000000"/>
          <w:kern w:val="0"/>
          <w:sz w:val="21"/>
          <w:szCs w:val="21"/>
          <w:lang w:eastAsia="fr-FR"/>
          <w14:ligatures w14:val="none"/>
        </w:rPr>
        <w:t>prototypes et de potentielles expérimentations territoriales</w:t>
      </w:r>
      <w:r w:rsidR="00103628" w:rsidRPr="006B7692">
        <w:rPr>
          <w:rFonts w:ascii="Marianne" w:eastAsia="Times New Roman" w:hAnsi="Marianne" w:cs="Calibri"/>
          <w:color w:val="000000"/>
          <w:kern w:val="0"/>
          <w:sz w:val="21"/>
          <w:szCs w:val="21"/>
          <w:lang w:eastAsia="fr-FR"/>
          <w14:ligatures w14:val="none"/>
        </w:rPr>
        <w:t xml:space="preserve"> qui viseront à démontrer la faisabilité </w:t>
      </w:r>
      <w:r w:rsidR="003A64BC" w:rsidRPr="006B7692">
        <w:rPr>
          <w:rFonts w:ascii="Marianne" w:eastAsia="Times New Roman" w:hAnsi="Marianne" w:cs="Calibri"/>
          <w:color w:val="000000"/>
          <w:kern w:val="0"/>
          <w:sz w:val="21"/>
          <w:szCs w:val="21"/>
          <w:lang w:eastAsia="fr-FR"/>
          <w14:ligatures w14:val="none"/>
        </w:rPr>
        <w:t xml:space="preserve">technique et économique de projets de créations de boucles circulaires </w:t>
      </w:r>
      <w:r w:rsidR="00232CB1" w:rsidRPr="006B7692">
        <w:rPr>
          <w:rFonts w:ascii="Marianne" w:eastAsia="Times New Roman" w:hAnsi="Marianne" w:cs="Calibri"/>
          <w:color w:val="000000"/>
          <w:kern w:val="0"/>
          <w:sz w:val="21"/>
          <w:szCs w:val="21"/>
          <w:lang w:eastAsia="fr-FR"/>
          <w14:ligatures w14:val="none"/>
        </w:rPr>
        <w:t>économiques territoriales.</w:t>
      </w:r>
    </w:p>
    <w:p w14:paraId="3E90BBA5" w14:textId="343ABBBC" w:rsidR="00391BCA" w:rsidRPr="006B7692" w:rsidRDefault="00391BCA" w:rsidP="000E0E57">
      <w:pPr>
        <w:spacing w:line="240" w:lineRule="auto"/>
        <w:ind w:left="-426"/>
        <w:jc w:val="both"/>
        <w:rPr>
          <w:rFonts w:ascii="Marianne" w:eastAsia="Times New Roman" w:hAnsi="Marianne" w:cs="Calibri"/>
          <w:color w:val="000000"/>
          <w:kern w:val="0"/>
          <w:sz w:val="21"/>
          <w:szCs w:val="21"/>
          <w:lang w:eastAsia="fr-FR"/>
          <w14:ligatures w14:val="none"/>
        </w:rPr>
      </w:pPr>
      <w:r w:rsidRPr="006B7692">
        <w:rPr>
          <w:rFonts w:ascii="Marianne" w:eastAsia="Times New Roman" w:hAnsi="Marianne" w:cs="Calibri"/>
          <w:color w:val="000000"/>
          <w:kern w:val="0"/>
          <w:sz w:val="21"/>
          <w:szCs w:val="21"/>
          <w:lang w:eastAsia="fr-FR"/>
          <w14:ligatures w14:val="none"/>
        </w:rPr>
        <w:t xml:space="preserve">Un séminaire de travail rassemblera les projets lauréats lors de la </w:t>
      </w:r>
      <w:proofErr w:type="spellStart"/>
      <w:r w:rsidRPr="006B7692">
        <w:rPr>
          <w:rFonts w:ascii="Marianne" w:eastAsia="Times New Roman" w:hAnsi="Marianne" w:cs="Calibri"/>
          <w:color w:val="000000"/>
          <w:kern w:val="0"/>
          <w:sz w:val="21"/>
          <w:szCs w:val="21"/>
          <w:lang w:eastAsia="fr-FR"/>
          <w14:ligatures w14:val="none"/>
        </w:rPr>
        <w:t>Circular</w:t>
      </w:r>
      <w:proofErr w:type="spellEnd"/>
      <w:r w:rsidRPr="006B7692">
        <w:rPr>
          <w:rFonts w:ascii="Marianne" w:eastAsia="Times New Roman" w:hAnsi="Marianne" w:cs="Calibri"/>
          <w:color w:val="000000"/>
          <w:kern w:val="0"/>
          <w:sz w:val="21"/>
          <w:szCs w:val="21"/>
          <w:lang w:eastAsia="fr-FR"/>
          <w14:ligatures w14:val="none"/>
        </w:rPr>
        <w:t xml:space="preserve"> Fashion Week à Lille les 3 et 4 décembre prochain.</w:t>
      </w:r>
    </w:p>
    <w:p w14:paraId="409D67B5" w14:textId="06B1B8AC" w:rsidR="00EA7FA5" w:rsidRPr="006B7692" w:rsidRDefault="00EE640B" w:rsidP="000E0E57">
      <w:pPr>
        <w:spacing w:line="240" w:lineRule="auto"/>
        <w:ind w:left="-426"/>
        <w:jc w:val="both"/>
        <w:rPr>
          <w:rFonts w:ascii="Marianne" w:eastAsia="Times New Roman" w:hAnsi="Marianne" w:cs="Calibri"/>
          <w:color w:val="000000"/>
          <w:kern w:val="0"/>
          <w:sz w:val="21"/>
          <w:szCs w:val="21"/>
          <w:lang w:eastAsia="fr-FR"/>
          <w14:ligatures w14:val="none"/>
        </w:rPr>
      </w:pPr>
      <w:r w:rsidRPr="006B7692">
        <w:rPr>
          <w:rFonts w:ascii="Marianne" w:eastAsia="Times New Roman" w:hAnsi="Marianne" w:cs="Calibri"/>
          <w:color w:val="000000"/>
          <w:kern w:val="0"/>
          <w:sz w:val="21"/>
          <w:szCs w:val="21"/>
          <w:lang w:eastAsia="fr-FR"/>
          <w14:ligatures w14:val="none"/>
        </w:rPr>
        <w:t xml:space="preserve">Fort de ces premières expériences et de l’essor de la communauté « XD textile responsable », un second appel à idéation sera ouvert début 2027 afin de faire émerger de nouvelles approches et collaborations, en </w:t>
      </w:r>
      <w:r w:rsidR="009A789D" w:rsidRPr="006B7692">
        <w:rPr>
          <w:rFonts w:ascii="Marianne" w:eastAsia="Times New Roman" w:hAnsi="Marianne" w:cs="Calibri"/>
          <w:color w:val="000000"/>
          <w:kern w:val="0"/>
          <w:sz w:val="21"/>
          <w:szCs w:val="21"/>
          <w:lang w:eastAsia="fr-FR"/>
          <w14:ligatures w14:val="none"/>
        </w:rPr>
        <w:t>tentant de renforcer l’implication</w:t>
      </w:r>
      <w:r w:rsidRPr="006B7692">
        <w:rPr>
          <w:rFonts w:ascii="Marianne" w:eastAsia="Times New Roman" w:hAnsi="Marianne" w:cs="Calibri"/>
          <w:color w:val="000000"/>
          <w:kern w:val="0"/>
          <w:sz w:val="21"/>
          <w:szCs w:val="21"/>
          <w:lang w:eastAsia="fr-FR"/>
          <w14:ligatures w14:val="none"/>
        </w:rPr>
        <w:t xml:space="preserve"> </w:t>
      </w:r>
      <w:r w:rsidR="009A789D" w:rsidRPr="006B7692">
        <w:rPr>
          <w:rFonts w:ascii="Marianne" w:eastAsia="Times New Roman" w:hAnsi="Marianne" w:cs="Calibri"/>
          <w:color w:val="000000"/>
          <w:kern w:val="0"/>
          <w:sz w:val="21"/>
          <w:szCs w:val="21"/>
          <w:lang w:eastAsia="fr-FR"/>
          <w14:ligatures w14:val="none"/>
        </w:rPr>
        <w:t>d</w:t>
      </w:r>
      <w:r w:rsidRPr="006B7692">
        <w:rPr>
          <w:rFonts w:ascii="Marianne" w:eastAsia="Times New Roman" w:hAnsi="Marianne" w:cs="Calibri"/>
          <w:color w:val="000000"/>
          <w:kern w:val="0"/>
          <w:sz w:val="21"/>
          <w:szCs w:val="21"/>
          <w:lang w:eastAsia="fr-FR"/>
          <w14:ligatures w14:val="none"/>
        </w:rPr>
        <w:t>es metteur</w:t>
      </w:r>
      <w:r w:rsidR="009A789D" w:rsidRPr="006B7692">
        <w:rPr>
          <w:rFonts w:ascii="Marianne" w:eastAsia="Times New Roman" w:hAnsi="Marianne" w:cs="Calibri"/>
          <w:color w:val="000000"/>
          <w:kern w:val="0"/>
          <w:sz w:val="21"/>
          <w:szCs w:val="21"/>
          <w:lang w:eastAsia="fr-FR"/>
          <w14:ligatures w14:val="none"/>
        </w:rPr>
        <w:t>s</w:t>
      </w:r>
      <w:r w:rsidRPr="006B7692">
        <w:rPr>
          <w:rFonts w:ascii="Marianne" w:eastAsia="Times New Roman" w:hAnsi="Marianne" w:cs="Calibri"/>
          <w:color w:val="000000"/>
          <w:kern w:val="0"/>
          <w:sz w:val="21"/>
          <w:szCs w:val="21"/>
          <w:lang w:eastAsia="fr-FR"/>
          <w14:ligatures w14:val="none"/>
        </w:rPr>
        <w:t xml:space="preserve"> sur le marché.</w:t>
      </w:r>
    </w:p>
    <w:p w14:paraId="6345CA8A" w14:textId="77777777" w:rsidR="00816904" w:rsidRPr="006B7692" w:rsidRDefault="00816904" w:rsidP="000E0E57">
      <w:pPr>
        <w:spacing w:line="240" w:lineRule="auto"/>
        <w:ind w:left="-426"/>
        <w:jc w:val="both"/>
        <w:rPr>
          <w:rFonts w:ascii="Marianne" w:eastAsia="Times New Roman" w:hAnsi="Marianne" w:cs="Calibri"/>
          <w:color w:val="000000"/>
          <w:kern w:val="0"/>
          <w:sz w:val="21"/>
          <w:szCs w:val="21"/>
          <w:lang w:eastAsia="fr-FR"/>
          <w14:ligatures w14:val="none"/>
        </w:rPr>
      </w:pPr>
    </w:p>
    <w:p w14:paraId="4CD6CA36" w14:textId="75B540B9" w:rsidR="00EA7FA5" w:rsidRPr="006B7692" w:rsidRDefault="54CC4C0F" w:rsidP="004974AF">
      <w:pPr>
        <w:spacing w:line="240" w:lineRule="auto"/>
        <w:ind w:left="-426"/>
        <w:jc w:val="both"/>
        <w:rPr>
          <w:rFonts w:ascii="Marianne" w:eastAsia="Times New Roman" w:hAnsi="Marianne" w:cs="Calibri"/>
          <w:b/>
          <w:bCs/>
          <w:color w:val="070091"/>
          <w:sz w:val="21"/>
          <w:szCs w:val="21"/>
          <w:lang w:eastAsia="fr-FR"/>
        </w:rPr>
      </w:pPr>
      <w:r w:rsidRPr="006B7692">
        <w:rPr>
          <w:rFonts w:ascii="Marianne" w:eastAsia="Times New Roman" w:hAnsi="Marianne" w:cs="Calibri"/>
          <w:b/>
          <w:bCs/>
          <w:color w:val="070091"/>
          <w:sz w:val="21"/>
          <w:szCs w:val="21"/>
          <w:lang w:eastAsia="fr-FR"/>
        </w:rPr>
        <w:t xml:space="preserve">ZOOM sur </w:t>
      </w:r>
      <w:r w:rsidR="15FFA33C" w:rsidRPr="006B7692">
        <w:rPr>
          <w:rFonts w:ascii="Marianne" w:eastAsia="Times New Roman" w:hAnsi="Marianne" w:cs="Calibri"/>
          <w:b/>
          <w:bCs/>
          <w:color w:val="070091"/>
          <w:sz w:val="21"/>
          <w:szCs w:val="21"/>
          <w:lang w:eastAsia="fr-FR"/>
        </w:rPr>
        <w:t>4</w:t>
      </w:r>
      <w:r w:rsidRPr="006B7692">
        <w:rPr>
          <w:rFonts w:ascii="Marianne" w:eastAsia="Times New Roman" w:hAnsi="Marianne" w:cs="Calibri"/>
          <w:b/>
          <w:bCs/>
          <w:color w:val="070091"/>
          <w:sz w:val="21"/>
          <w:szCs w:val="21"/>
          <w:lang w:eastAsia="fr-FR"/>
        </w:rPr>
        <w:t xml:space="preserve"> projets</w:t>
      </w:r>
      <w:r w:rsidR="449E2D24" w:rsidRPr="006B7692">
        <w:rPr>
          <w:rFonts w:ascii="Marianne" w:eastAsia="Times New Roman" w:hAnsi="Marianne" w:cs="Calibri"/>
          <w:b/>
          <w:bCs/>
          <w:color w:val="070091"/>
          <w:sz w:val="21"/>
          <w:szCs w:val="21"/>
          <w:lang w:eastAsia="fr-FR"/>
        </w:rPr>
        <w:t xml:space="preserve"> </w:t>
      </w:r>
      <w:r w:rsidRPr="006B7692">
        <w:rPr>
          <w:rFonts w:ascii="Marianne" w:eastAsia="Times New Roman" w:hAnsi="Marianne" w:cs="Calibri"/>
          <w:b/>
          <w:bCs/>
          <w:color w:val="070091"/>
          <w:sz w:val="21"/>
          <w:szCs w:val="21"/>
          <w:lang w:eastAsia="fr-FR"/>
        </w:rPr>
        <w:t>lauréats</w:t>
      </w:r>
    </w:p>
    <w:p w14:paraId="290CD898" w14:textId="77777777" w:rsidR="004974AF" w:rsidRPr="006B7692" w:rsidRDefault="004974AF" w:rsidP="004974AF">
      <w:pPr>
        <w:spacing w:line="240" w:lineRule="auto"/>
        <w:ind w:left="-426"/>
        <w:jc w:val="both"/>
        <w:rPr>
          <w:rFonts w:ascii="Marianne" w:eastAsia="Times New Roman" w:hAnsi="Marianne" w:cs="Calibri"/>
          <w:color w:val="000000"/>
          <w:kern w:val="0"/>
          <w:sz w:val="10"/>
          <w:szCs w:val="10"/>
          <w:lang w:eastAsia="fr-FR"/>
          <w14:ligatures w14:val="none"/>
        </w:rPr>
      </w:pPr>
    </w:p>
    <w:p w14:paraId="2C0EDD38" w14:textId="6E2276A9" w:rsidR="00EA7FA5" w:rsidRPr="006B7692" w:rsidRDefault="00EA7FA5" w:rsidP="004974AF">
      <w:pPr>
        <w:spacing w:line="240" w:lineRule="auto"/>
        <w:ind w:left="-426"/>
        <w:jc w:val="both"/>
        <w:rPr>
          <w:rFonts w:ascii="Marianne" w:eastAsia="Times New Roman" w:hAnsi="Marianne" w:cs="Calibri"/>
          <w:b/>
          <w:bCs/>
          <w:color w:val="000000"/>
          <w:kern w:val="0"/>
          <w:sz w:val="21"/>
          <w:szCs w:val="21"/>
          <w:lang w:eastAsia="fr-FR"/>
          <w14:ligatures w14:val="none"/>
        </w:rPr>
      </w:pPr>
      <w:r w:rsidRPr="006B7692">
        <w:rPr>
          <w:rFonts w:ascii="Marianne" w:eastAsia="Times New Roman" w:hAnsi="Marianne" w:cs="Calibri"/>
          <w:b/>
          <w:bCs/>
          <w:color w:val="000000"/>
          <w:kern w:val="0"/>
          <w:sz w:val="21"/>
          <w:szCs w:val="21"/>
          <w:lang w:eastAsia="fr-FR"/>
          <w14:ligatures w14:val="none"/>
        </w:rPr>
        <w:t>1/</w:t>
      </w:r>
      <w:r w:rsidR="0034454D" w:rsidRPr="006B7692">
        <w:rPr>
          <w:rFonts w:ascii="Marianne" w:eastAsia="Times New Roman" w:hAnsi="Marianne" w:cs="Calibri"/>
          <w:b/>
          <w:bCs/>
          <w:color w:val="000000"/>
          <w:kern w:val="0"/>
          <w:sz w:val="21"/>
          <w:szCs w:val="21"/>
          <w:lang w:eastAsia="fr-FR"/>
          <w14:ligatures w14:val="none"/>
        </w:rPr>
        <w:t xml:space="preserve"> VIRAGE INTERSPORT</w:t>
      </w:r>
      <w:r w:rsidR="003E5D65" w:rsidRPr="006B7692">
        <w:rPr>
          <w:rFonts w:ascii="Marianne" w:eastAsia="Times New Roman" w:hAnsi="Marianne" w:cs="Calibri"/>
          <w:b/>
          <w:bCs/>
          <w:color w:val="000000"/>
          <w:kern w:val="0"/>
          <w:sz w:val="21"/>
          <w:szCs w:val="21"/>
          <w:lang w:eastAsia="fr-FR"/>
          <w14:ligatures w14:val="none"/>
        </w:rPr>
        <w:t xml:space="preserve"> (Nouvelle Aquitaine)</w:t>
      </w:r>
    </w:p>
    <w:p w14:paraId="577E44EF" w14:textId="72486816" w:rsidR="004719AB" w:rsidRPr="006B7692" w:rsidRDefault="004719AB" w:rsidP="004719AB">
      <w:pPr>
        <w:jc w:val="both"/>
        <w:rPr>
          <w:rFonts w:ascii="Marianne" w:hAnsi="Marianne" w:cs="Calibri"/>
          <w:i/>
          <w:iCs/>
          <w:sz w:val="18"/>
          <w:szCs w:val="18"/>
        </w:rPr>
      </w:pPr>
      <w:r w:rsidRPr="006B7692">
        <w:rPr>
          <w:rFonts w:ascii="Marianne" w:hAnsi="Marianne" w:cs="Calibri"/>
          <w:i/>
          <w:iCs/>
          <w:sz w:val="18"/>
          <w:szCs w:val="18"/>
        </w:rPr>
        <w:t>Expérimenter un modèle territorial de coopération entre marques, distributeurs, pratiquants et acteurs du sport pour créer de la valeur au-delà de la vente de textiles neufs</w:t>
      </w:r>
      <w:r w:rsidR="00FC20A8" w:rsidRPr="006B7692">
        <w:rPr>
          <w:rFonts w:ascii="Marianne" w:hAnsi="Marianne" w:cs="Calibri"/>
          <w:i/>
          <w:iCs/>
          <w:sz w:val="18"/>
          <w:szCs w:val="18"/>
        </w:rPr>
        <w:t>.</w:t>
      </w:r>
    </w:p>
    <w:p w14:paraId="529259BD" w14:textId="5A1F596F" w:rsidR="004719AB" w:rsidRPr="006B7692" w:rsidRDefault="004719AB" w:rsidP="00CD142F">
      <w:pPr>
        <w:spacing w:after="0"/>
        <w:jc w:val="both"/>
        <w:rPr>
          <w:rFonts w:ascii="Marianne" w:hAnsi="Marianne" w:cs="Calibri"/>
          <w:sz w:val="18"/>
          <w:szCs w:val="18"/>
        </w:rPr>
      </w:pPr>
      <w:r w:rsidRPr="006B7692">
        <w:rPr>
          <w:rFonts w:ascii="Marianne" w:hAnsi="Marianne" w:cs="Calibri"/>
          <w:sz w:val="18"/>
          <w:szCs w:val="18"/>
        </w:rPr>
        <w:t>Le projet V</w:t>
      </w:r>
      <w:r w:rsidR="002418C2" w:rsidRPr="006B7692">
        <w:rPr>
          <w:rFonts w:ascii="Marianne" w:hAnsi="Marianne" w:cs="Calibri"/>
          <w:sz w:val="18"/>
          <w:szCs w:val="18"/>
        </w:rPr>
        <w:t>irage</w:t>
      </w:r>
      <w:r w:rsidRPr="006B7692">
        <w:rPr>
          <w:rFonts w:ascii="Marianne" w:hAnsi="Marianne" w:cs="Calibri"/>
          <w:sz w:val="18"/>
          <w:szCs w:val="18"/>
        </w:rPr>
        <w:t xml:space="preserve"> vise à concevoir puis expérimenter un nouveau modèle de coopération territoriale associant une marque textile sportive, un distributeur, des magasins, des pratiquants et des acteurs du territoire. L'ambition est de déplacer progressivement la création de valeur de la vente de produits vers les effets utiles générés pour les pratiquants, les partenaires et le territoire.</w:t>
      </w:r>
    </w:p>
    <w:p w14:paraId="5D735A95" w14:textId="790E17A2" w:rsidR="004719AB" w:rsidRPr="006B7692" w:rsidRDefault="004719AB" w:rsidP="004719AB">
      <w:pPr>
        <w:spacing w:after="0"/>
        <w:jc w:val="both"/>
        <w:rPr>
          <w:rFonts w:ascii="Marianne" w:hAnsi="Marianne" w:cs="Calibri"/>
          <w:sz w:val="18"/>
          <w:szCs w:val="18"/>
        </w:rPr>
      </w:pPr>
      <w:r w:rsidRPr="006B7692">
        <w:rPr>
          <w:rFonts w:ascii="Marianne" w:hAnsi="Marianne" w:cs="Calibri"/>
          <w:sz w:val="18"/>
          <w:szCs w:val="18"/>
        </w:rPr>
        <w:t>L'objectif n'est pas de développer un nouveau produit textile mais d'expérimenter un modèle territorial capable de générer davantage de valeur économique, sociale et environnementale avec une moindre dépendance aux volumes de produits mis sur le marché</w:t>
      </w:r>
    </w:p>
    <w:p w14:paraId="637F0727" w14:textId="6910F6B3" w:rsidR="004719AB" w:rsidRPr="006B7692" w:rsidRDefault="004719AB" w:rsidP="004719AB">
      <w:pPr>
        <w:spacing w:after="0"/>
        <w:jc w:val="both"/>
        <w:rPr>
          <w:rFonts w:ascii="Marianne" w:hAnsi="Marianne" w:cs="Calibri"/>
          <w:b/>
          <w:bCs/>
          <w:sz w:val="18"/>
          <w:szCs w:val="18"/>
        </w:rPr>
      </w:pPr>
      <w:r w:rsidRPr="006B7692">
        <w:rPr>
          <w:rFonts w:ascii="Marianne" w:hAnsi="Marianne" w:cs="Calibri"/>
          <w:sz w:val="18"/>
          <w:szCs w:val="18"/>
        </w:rPr>
        <w:lastRenderedPageBreak/>
        <w:t xml:space="preserve">Le projet est porté conjointement par INTERSPORT France et </w:t>
      </w:r>
      <w:proofErr w:type="spellStart"/>
      <w:r w:rsidRPr="006B7692">
        <w:rPr>
          <w:rFonts w:ascii="Marianne" w:hAnsi="Marianne" w:cs="Calibri"/>
          <w:sz w:val="18"/>
          <w:szCs w:val="18"/>
        </w:rPr>
        <w:t>Oxbow</w:t>
      </w:r>
      <w:proofErr w:type="spellEnd"/>
      <w:r w:rsidRPr="006B7692">
        <w:rPr>
          <w:rFonts w:ascii="Marianne" w:hAnsi="Marianne" w:cs="Calibri"/>
          <w:sz w:val="18"/>
          <w:szCs w:val="18"/>
        </w:rPr>
        <w:t xml:space="preserve">, marque française emblématique des sports de glisse, fortement implantée sur le territoire landais et qui propose une collection spécifique Fabriquée en France. Le projet s'appuie sur plusieurs magasins INTERSPORT situés à proximité du territoire d'expérimentation et susceptibles d'accueillir les futurs tests. Ces magasins constituent un point d'ancrage essentiel permettant de relier les réflexions stratégiques aux usages réels des pratiquants et aux dynamiques locales. </w:t>
      </w:r>
    </w:p>
    <w:p w14:paraId="0E68EC7F" w14:textId="77777777" w:rsidR="006B7692" w:rsidRDefault="004719AB" w:rsidP="62C8FCA9">
      <w:pPr>
        <w:spacing w:after="0"/>
        <w:jc w:val="both"/>
        <w:rPr>
          <w:rFonts w:ascii="Marianne" w:hAnsi="Marianne" w:cs="Calibri"/>
        </w:rPr>
      </w:pPr>
      <w:r w:rsidRPr="006B7692">
        <w:rPr>
          <w:rFonts w:ascii="Marianne" w:hAnsi="Marianne" w:cs="Calibri"/>
          <w:sz w:val="18"/>
          <w:szCs w:val="18"/>
        </w:rPr>
        <w:t xml:space="preserve">La phase d’idéation a précisément pour objectif d'identifier et mobiliser progressivement les acteurs les plus pertinents pour </w:t>
      </w:r>
      <w:r w:rsidR="00C85641" w:rsidRPr="006B7692">
        <w:rPr>
          <w:rFonts w:ascii="Marianne" w:hAnsi="Marianne" w:cs="Calibri"/>
          <w:sz w:val="18"/>
          <w:szCs w:val="18"/>
        </w:rPr>
        <w:t>le</w:t>
      </w:r>
      <w:r w:rsidRPr="006B7692">
        <w:rPr>
          <w:rFonts w:ascii="Marianne" w:hAnsi="Marianne" w:cs="Calibri"/>
          <w:sz w:val="18"/>
          <w:szCs w:val="18"/>
        </w:rPr>
        <w:t xml:space="preserve"> projet, soit potentiellement les collectivités locales, les clubs sportifs, les écoles de surf, les organisateurs d'événements sportifs, les associations de pratiquants, les acteurs du tourisme sportif, les acteurs de la réparation et de la prolongation d'usage, les structures de l'économie sociale et solidaire, les pratiquants et communautés sportives locales.</w:t>
      </w:r>
    </w:p>
    <w:p w14:paraId="056C7AD3" w14:textId="77777777" w:rsidR="006B7692" w:rsidRPr="006B7692" w:rsidRDefault="006B7692" w:rsidP="006B7692">
      <w:pPr>
        <w:spacing w:line="240" w:lineRule="auto"/>
        <w:jc w:val="both"/>
        <w:rPr>
          <w:rFonts w:ascii="Marianne" w:eastAsia="Times New Roman" w:hAnsi="Marianne" w:cs="Calibri"/>
          <w:color w:val="000000"/>
          <w:kern w:val="0"/>
          <w:sz w:val="22"/>
          <w:szCs w:val="22"/>
          <w:lang w:eastAsia="fr-FR"/>
          <w14:ligatures w14:val="none"/>
        </w:rPr>
      </w:pPr>
    </w:p>
    <w:p w14:paraId="1DE3905A" w14:textId="6A45737D" w:rsidR="33380F1D" w:rsidRPr="006B7692" w:rsidRDefault="33380F1D" w:rsidP="006B7692">
      <w:pPr>
        <w:spacing w:line="240" w:lineRule="auto"/>
        <w:ind w:left="-426"/>
        <w:jc w:val="both"/>
        <w:rPr>
          <w:rFonts w:ascii="Marianne" w:eastAsia="Times New Roman" w:hAnsi="Marianne" w:cs="Calibri"/>
          <w:b/>
          <w:bCs/>
          <w:color w:val="000000"/>
          <w:kern w:val="0"/>
          <w:sz w:val="21"/>
          <w:szCs w:val="21"/>
          <w:lang w:eastAsia="fr-FR"/>
          <w14:ligatures w14:val="none"/>
        </w:rPr>
      </w:pPr>
      <w:r w:rsidRPr="006B7692">
        <w:rPr>
          <w:rFonts w:ascii="Marianne" w:eastAsia="Times New Roman" w:hAnsi="Marianne" w:cs="Calibri"/>
          <w:b/>
          <w:bCs/>
          <w:color w:val="000000"/>
          <w:kern w:val="0"/>
          <w:sz w:val="21"/>
          <w:szCs w:val="21"/>
          <w:lang w:eastAsia="fr-FR"/>
          <w14:ligatures w14:val="none"/>
        </w:rPr>
        <w:t>2/ Fil et Futur Berry</w:t>
      </w:r>
      <w:r w:rsidR="1396C297" w:rsidRPr="006B7692">
        <w:rPr>
          <w:rFonts w:ascii="Marianne" w:eastAsia="Times New Roman" w:hAnsi="Marianne" w:cs="Calibri"/>
          <w:b/>
          <w:bCs/>
          <w:color w:val="000000"/>
          <w:kern w:val="0"/>
          <w:sz w:val="21"/>
          <w:szCs w:val="21"/>
          <w:lang w:eastAsia="fr-FR"/>
          <w14:ligatures w14:val="none"/>
        </w:rPr>
        <w:t xml:space="preserve"> (</w:t>
      </w:r>
      <w:r w:rsidRPr="006B7692">
        <w:rPr>
          <w:rFonts w:ascii="Marianne" w:eastAsia="Times New Roman" w:hAnsi="Marianne" w:cs="Calibri"/>
          <w:b/>
          <w:bCs/>
          <w:color w:val="000000"/>
          <w:kern w:val="0"/>
          <w:sz w:val="21"/>
          <w:szCs w:val="21"/>
          <w:lang w:eastAsia="fr-FR"/>
          <w14:ligatures w14:val="none"/>
        </w:rPr>
        <w:t>Centre-Val de Loire</w:t>
      </w:r>
      <w:r w:rsidR="7B9E96F3" w:rsidRPr="006B7692">
        <w:rPr>
          <w:rFonts w:ascii="Marianne" w:eastAsia="Times New Roman" w:hAnsi="Marianne" w:cs="Calibri"/>
          <w:b/>
          <w:bCs/>
          <w:color w:val="000000"/>
          <w:kern w:val="0"/>
          <w:sz w:val="21"/>
          <w:szCs w:val="21"/>
          <w:lang w:eastAsia="fr-FR"/>
          <w14:ligatures w14:val="none"/>
        </w:rPr>
        <w:t>)</w:t>
      </w:r>
    </w:p>
    <w:p w14:paraId="2BC88967" w14:textId="0ABDC9E4" w:rsidR="33380F1D" w:rsidRPr="006B7692" w:rsidRDefault="33380F1D" w:rsidP="62C8FCA9">
      <w:pPr>
        <w:spacing w:after="200" w:line="276" w:lineRule="auto"/>
        <w:jc w:val="both"/>
        <w:rPr>
          <w:rFonts w:ascii="Marianne" w:eastAsia="Marianne" w:hAnsi="Marianne" w:cs="Calibri"/>
          <w:sz w:val="18"/>
          <w:szCs w:val="18"/>
        </w:rPr>
      </w:pPr>
      <w:r w:rsidRPr="006B7692">
        <w:rPr>
          <w:rFonts w:ascii="Marianne" w:eastAsia="Marianne" w:hAnsi="Marianne" w:cs="Calibri"/>
          <w:sz w:val="18"/>
          <w:szCs w:val="18"/>
        </w:rPr>
        <w:t>Fil &amp; Futur Berry est un laboratoire territorial d’expérimentation visant à développer des boucles circulaires textiles locales en s’appuyant sur l’</w:t>
      </w:r>
      <w:proofErr w:type="spellStart"/>
      <w:r w:rsidRPr="006B7692">
        <w:rPr>
          <w:rFonts w:ascii="Marianne" w:eastAsia="Marianne" w:hAnsi="Marianne" w:cs="Calibri"/>
          <w:sz w:val="18"/>
          <w:szCs w:val="18"/>
        </w:rPr>
        <w:t>upcycling</w:t>
      </w:r>
      <w:proofErr w:type="spellEnd"/>
      <w:r w:rsidRPr="006B7692">
        <w:rPr>
          <w:rFonts w:ascii="Marianne" w:eastAsia="Marianne" w:hAnsi="Marianne" w:cs="Calibri"/>
          <w:sz w:val="18"/>
          <w:szCs w:val="18"/>
        </w:rPr>
        <w:t>, l’économie de la fonctionnalité et la coopération entre entreprises. Le projet ambitionne de réduire les flux textiles neufs tout en créant de la valeur économique, sociale et environnementale à l’échelle du Berry.</w:t>
      </w:r>
    </w:p>
    <w:p w14:paraId="43BB612F" w14:textId="29FC1E3B" w:rsidR="33380F1D" w:rsidRPr="006B7692" w:rsidRDefault="33380F1D" w:rsidP="62C8FCA9">
      <w:pPr>
        <w:spacing w:after="200" w:line="276" w:lineRule="auto"/>
        <w:jc w:val="both"/>
        <w:rPr>
          <w:rFonts w:ascii="Marianne" w:eastAsia="Marianne" w:hAnsi="Marianne" w:cs="Calibri"/>
          <w:sz w:val="18"/>
          <w:szCs w:val="18"/>
        </w:rPr>
      </w:pPr>
      <w:r w:rsidRPr="006B7692">
        <w:rPr>
          <w:rFonts w:ascii="Marianne" w:eastAsia="Marianne" w:hAnsi="Marianne" w:cs="Calibri"/>
          <w:sz w:val="18"/>
          <w:szCs w:val="18"/>
        </w:rPr>
        <w:t xml:space="preserve">Porté par la CCI de l’Indre, en partenariat avec la CCI du Cher, </w:t>
      </w:r>
      <w:proofErr w:type="spellStart"/>
      <w:r w:rsidRPr="006B7692">
        <w:rPr>
          <w:rFonts w:ascii="Marianne" w:eastAsia="Marianne" w:hAnsi="Marianne" w:cs="Calibri"/>
          <w:sz w:val="18"/>
          <w:szCs w:val="18"/>
        </w:rPr>
        <w:t>Valesens</w:t>
      </w:r>
      <w:proofErr w:type="spellEnd"/>
      <w:r w:rsidRPr="006B7692">
        <w:rPr>
          <w:rFonts w:ascii="Marianne" w:eastAsia="Marianne" w:hAnsi="Marianne" w:cs="Calibri"/>
          <w:sz w:val="18"/>
          <w:szCs w:val="18"/>
        </w:rPr>
        <w:t xml:space="preserve">, les laboratoires </w:t>
      </w:r>
      <w:proofErr w:type="spellStart"/>
      <w:r w:rsidRPr="006B7692">
        <w:rPr>
          <w:rFonts w:ascii="Marianne" w:eastAsia="Marianne" w:hAnsi="Marianne" w:cs="Calibri"/>
          <w:sz w:val="18"/>
          <w:szCs w:val="18"/>
        </w:rPr>
        <w:t>MATRiS</w:t>
      </w:r>
      <w:proofErr w:type="spellEnd"/>
      <w:r w:rsidRPr="006B7692">
        <w:rPr>
          <w:rFonts w:ascii="Marianne" w:eastAsia="Marianne" w:hAnsi="Marianne" w:cs="Calibri"/>
          <w:sz w:val="18"/>
          <w:szCs w:val="18"/>
        </w:rPr>
        <w:t xml:space="preserve"> et QUARTZ et un collectif de 16 entreprises, Fil &amp; Futur Berry vise à structurer un réseau territorial de boucles circulaires textiles.</w:t>
      </w:r>
    </w:p>
    <w:p w14:paraId="69F8522D" w14:textId="588BBEE9" w:rsidR="33380F1D" w:rsidRPr="006B7692" w:rsidRDefault="33380F1D" w:rsidP="62C8FCA9">
      <w:pPr>
        <w:spacing w:after="200" w:line="276" w:lineRule="auto"/>
        <w:jc w:val="both"/>
        <w:rPr>
          <w:rFonts w:ascii="Marianne" w:eastAsia="Marianne" w:hAnsi="Marianne" w:cs="Calibri"/>
          <w:sz w:val="18"/>
          <w:szCs w:val="18"/>
        </w:rPr>
      </w:pPr>
      <w:r w:rsidRPr="006B7692">
        <w:rPr>
          <w:rFonts w:ascii="Marianne" w:eastAsia="Marianne" w:hAnsi="Marianne" w:cs="Calibri"/>
          <w:sz w:val="18"/>
          <w:szCs w:val="18"/>
        </w:rPr>
        <w:t>Le projet présente un fort potentiel de réduction des flux textiles neufs grâce à l’allongement de la durée de vie des produits et à la valorisation de ressources existantes. Les phases d’expérimentation prévues en 2027 permettront de valider la faisabilité des boucles circulaires.</w:t>
      </w:r>
    </w:p>
    <w:p w14:paraId="6E1D28C3" w14:textId="64FAACF3" w:rsidR="62C8FCA9" w:rsidRPr="006B7692" w:rsidRDefault="62C8FCA9" w:rsidP="006B7692">
      <w:pPr>
        <w:spacing w:line="240" w:lineRule="auto"/>
        <w:jc w:val="both"/>
        <w:rPr>
          <w:rFonts w:ascii="Marianne" w:eastAsia="Times New Roman" w:hAnsi="Marianne" w:cs="Calibri"/>
          <w:color w:val="000000"/>
          <w:kern w:val="0"/>
          <w:sz w:val="22"/>
          <w:szCs w:val="22"/>
          <w:lang w:eastAsia="fr-FR"/>
          <w14:ligatures w14:val="none"/>
        </w:rPr>
      </w:pPr>
    </w:p>
    <w:p w14:paraId="77892FC6" w14:textId="690AAD9D" w:rsidR="00EA7FA5" w:rsidRPr="006B7692" w:rsidRDefault="33380F1D" w:rsidP="004974AF">
      <w:pPr>
        <w:spacing w:line="240" w:lineRule="auto"/>
        <w:ind w:left="-426"/>
        <w:jc w:val="both"/>
        <w:rPr>
          <w:rFonts w:ascii="Marianne" w:eastAsia="Times New Roman" w:hAnsi="Marianne" w:cs="Calibri"/>
          <w:b/>
          <w:bCs/>
          <w:color w:val="000000"/>
          <w:kern w:val="0"/>
          <w:sz w:val="21"/>
          <w:szCs w:val="21"/>
          <w:lang w:eastAsia="fr-FR"/>
          <w14:ligatures w14:val="none"/>
        </w:rPr>
      </w:pPr>
      <w:r w:rsidRPr="006B7692">
        <w:rPr>
          <w:rFonts w:ascii="Marianne" w:eastAsia="Times New Roman" w:hAnsi="Marianne" w:cs="Calibri"/>
          <w:b/>
          <w:bCs/>
          <w:color w:val="000000"/>
          <w:kern w:val="0"/>
          <w:sz w:val="21"/>
          <w:szCs w:val="21"/>
          <w:lang w:eastAsia="fr-FR"/>
          <w14:ligatures w14:val="none"/>
        </w:rPr>
        <w:t>3</w:t>
      </w:r>
      <w:r w:rsidR="00EA7FA5" w:rsidRPr="006B7692">
        <w:rPr>
          <w:rFonts w:ascii="Marianne" w:eastAsia="Times New Roman" w:hAnsi="Marianne" w:cs="Calibri"/>
          <w:b/>
          <w:bCs/>
          <w:color w:val="000000" w:themeColor="text1"/>
          <w:sz w:val="21"/>
          <w:szCs w:val="21"/>
          <w:lang w:eastAsia="fr-FR"/>
        </w:rPr>
        <w:t>/</w:t>
      </w:r>
      <w:r w:rsidR="0034454D" w:rsidRPr="006B7692">
        <w:rPr>
          <w:rFonts w:ascii="Marianne" w:eastAsia="Times New Roman" w:hAnsi="Marianne" w:cs="Calibri"/>
          <w:b/>
          <w:bCs/>
          <w:color w:val="000000" w:themeColor="text1"/>
          <w:sz w:val="21"/>
          <w:szCs w:val="21"/>
          <w:lang w:eastAsia="fr-FR"/>
        </w:rPr>
        <w:t xml:space="preserve"> SAMOA </w:t>
      </w:r>
      <w:r w:rsidR="003E5D65" w:rsidRPr="006B7692">
        <w:rPr>
          <w:rFonts w:ascii="Marianne" w:eastAsia="Times New Roman" w:hAnsi="Marianne" w:cs="Calibri"/>
          <w:b/>
          <w:bCs/>
          <w:color w:val="000000" w:themeColor="text1"/>
          <w:sz w:val="21"/>
          <w:szCs w:val="21"/>
          <w:lang w:eastAsia="fr-FR"/>
        </w:rPr>
        <w:t>(Pays de la Loire)</w:t>
      </w:r>
    </w:p>
    <w:p w14:paraId="79AAE774" w14:textId="0B43C8B0" w:rsidR="007D6878" w:rsidRPr="006B7692" w:rsidRDefault="004C32BA" w:rsidP="007D6878">
      <w:pPr>
        <w:jc w:val="both"/>
        <w:rPr>
          <w:rFonts w:ascii="Marianne" w:hAnsi="Marianne" w:cs="Calibri"/>
          <w:sz w:val="18"/>
          <w:szCs w:val="18"/>
        </w:rPr>
      </w:pPr>
      <w:r w:rsidRPr="006B7692">
        <w:rPr>
          <w:rFonts w:ascii="Marianne" w:hAnsi="Marianne" w:cs="Calibri"/>
          <w:sz w:val="18"/>
          <w:szCs w:val="18"/>
        </w:rPr>
        <w:t>En copilotage avec la CRESS Pays de la Loire, le projet vise à la structuration d’un maillage territorial de lieux</w:t>
      </w:r>
      <w:r w:rsidR="007D6878" w:rsidRPr="006B7692">
        <w:rPr>
          <w:rFonts w:ascii="Marianne" w:hAnsi="Marianne" w:cs="Calibri"/>
          <w:sz w:val="18"/>
          <w:szCs w:val="18"/>
        </w:rPr>
        <w:t xml:space="preserve"> ressources et de compétences dédiés à la mode responsable, au service à la fois des professionnels de la filière textile et du grand public. L’objectif sera de connecter les initiatives déjà existantes dans la Mode (ateliers partagés, ressourceries, acteurs du réemploi textile, espaces de sensibilisation ou d’accompagnement) et les acteurs économiques afin de créer un réseau capable de diffuser des compétences, mutualiser des moyens et faciliter l’accès aux solutions de transition. Mais également d’identifier un éventuel chainon manquant (lieu ou acteurs) sur le territoire. L’originalité du projet résidera dans sa double approche B2B</w:t>
      </w:r>
      <w:r w:rsidR="0071168B" w:rsidRPr="006B7692">
        <w:rPr>
          <w:rFonts w:ascii="Marianne" w:hAnsi="Marianne" w:cs="Calibri"/>
          <w:sz w:val="18"/>
          <w:szCs w:val="18"/>
        </w:rPr>
        <w:t xml:space="preserve"> (cible professionnelle)</w:t>
      </w:r>
      <w:r w:rsidR="007D6878" w:rsidRPr="006B7692">
        <w:rPr>
          <w:rFonts w:ascii="Marianne" w:hAnsi="Marianne" w:cs="Calibri"/>
          <w:sz w:val="18"/>
          <w:szCs w:val="18"/>
        </w:rPr>
        <w:t xml:space="preserve"> et B2C</w:t>
      </w:r>
      <w:r w:rsidR="0071168B" w:rsidRPr="006B7692">
        <w:rPr>
          <w:rFonts w:ascii="Marianne" w:hAnsi="Marianne" w:cs="Calibri"/>
          <w:sz w:val="18"/>
          <w:szCs w:val="18"/>
        </w:rPr>
        <w:t xml:space="preserve"> (cible</w:t>
      </w:r>
      <w:r w:rsidR="00ED4952" w:rsidRPr="006B7692">
        <w:rPr>
          <w:rFonts w:ascii="Marianne" w:hAnsi="Marianne" w:cs="Calibri"/>
          <w:sz w:val="18"/>
          <w:szCs w:val="18"/>
        </w:rPr>
        <w:t xml:space="preserve"> consommateur)</w:t>
      </w:r>
      <w:r w:rsidR="007D6878" w:rsidRPr="006B7692">
        <w:rPr>
          <w:rFonts w:ascii="Marianne" w:hAnsi="Marianne" w:cs="Calibri"/>
          <w:sz w:val="18"/>
          <w:szCs w:val="18"/>
        </w:rPr>
        <w:t xml:space="preserve">. </w:t>
      </w:r>
    </w:p>
    <w:p w14:paraId="6E495822" w14:textId="367D1484" w:rsidR="00C85641" w:rsidRPr="006B7692" w:rsidRDefault="007D6878" w:rsidP="00816904">
      <w:pPr>
        <w:jc w:val="both"/>
        <w:rPr>
          <w:rFonts w:ascii="Marianne" w:hAnsi="Marianne" w:cs="Calibri"/>
          <w:sz w:val="18"/>
          <w:szCs w:val="18"/>
        </w:rPr>
      </w:pPr>
      <w:r w:rsidRPr="006B7692">
        <w:rPr>
          <w:rFonts w:ascii="Marianne" w:hAnsi="Marianne" w:cs="Calibri"/>
          <w:sz w:val="18"/>
          <w:szCs w:val="18"/>
        </w:rPr>
        <w:t xml:space="preserve">La dimension B2B vise à renforcer l’accompagnement des entreprises et porteurs de projet de la mode pour les engager dans un processus plus sobre et circulaire ; Une dimension B2C destinée à favoriser l’évolution des comportements des consommateurs en rendant les alternatives plus visibles, accessibles et désirables pour les citoyens. Cette approche B2B et B2C permettrait ainsi d'agir simultanément sur l'offre et la demande afin d'accélérer la transition du secteur textile à l'échelle du territoire. </w:t>
      </w:r>
    </w:p>
    <w:p w14:paraId="05AAAB26" w14:textId="77777777" w:rsidR="00C85641" w:rsidRPr="006B7692" w:rsidRDefault="00C85641" w:rsidP="006C7D6D">
      <w:pPr>
        <w:spacing w:line="240" w:lineRule="auto"/>
        <w:jc w:val="both"/>
        <w:rPr>
          <w:rFonts w:ascii="Marianne" w:eastAsia="Times New Roman" w:hAnsi="Marianne" w:cs="Calibri"/>
          <w:color w:val="000000"/>
          <w:kern w:val="0"/>
          <w:sz w:val="22"/>
          <w:szCs w:val="22"/>
          <w:lang w:eastAsia="fr-FR"/>
          <w14:ligatures w14:val="none"/>
        </w:rPr>
      </w:pPr>
    </w:p>
    <w:p w14:paraId="6E81BD3F" w14:textId="6F02C231" w:rsidR="003E5D65" w:rsidRPr="006B7692" w:rsidRDefault="4C26A607" w:rsidP="004974AF">
      <w:pPr>
        <w:spacing w:line="240" w:lineRule="auto"/>
        <w:ind w:left="-426"/>
        <w:jc w:val="both"/>
        <w:rPr>
          <w:rFonts w:ascii="Marianne" w:eastAsia="Times New Roman" w:hAnsi="Marianne" w:cs="Calibri"/>
          <w:b/>
          <w:bCs/>
          <w:color w:val="000000"/>
          <w:kern w:val="0"/>
          <w:sz w:val="21"/>
          <w:szCs w:val="21"/>
          <w:lang w:eastAsia="fr-FR"/>
          <w14:ligatures w14:val="none"/>
        </w:rPr>
      </w:pPr>
      <w:r w:rsidRPr="006B7692">
        <w:rPr>
          <w:rFonts w:ascii="Marianne" w:eastAsia="Times New Roman" w:hAnsi="Marianne" w:cs="Calibri"/>
          <w:b/>
          <w:bCs/>
          <w:color w:val="000000"/>
          <w:kern w:val="0"/>
          <w:sz w:val="21"/>
          <w:szCs w:val="21"/>
          <w:lang w:eastAsia="fr-FR"/>
          <w14:ligatures w14:val="none"/>
        </w:rPr>
        <w:t>4</w:t>
      </w:r>
      <w:r w:rsidR="003E5D65" w:rsidRPr="006B7692">
        <w:rPr>
          <w:rFonts w:ascii="Marianne" w:eastAsia="Times New Roman" w:hAnsi="Marianne" w:cs="Calibri"/>
          <w:b/>
          <w:bCs/>
          <w:color w:val="000000" w:themeColor="text1"/>
          <w:sz w:val="21"/>
          <w:szCs w:val="21"/>
          <w:lang w:eastAsia="fr-FR"/>
        </w:rPr>
        <w:t>/</w:t>
      </w:r>
      <w:r w:rsidR="001468D4" w:rsidRPr="006B7692">
        <w:rPr>
          <w:rFonts w:ascii="Marianne" w:eastAsia="Times New Roman" w:hAnsi="Marianne" w:cs="Calibri"/>
          <w:b/>
          <w:bCs/>
          <w:color w:val="000000" w:themeColor="text1"/>
          <w:sz w:val="21"/>
          <w:szCs w:val="21"/>
          <w:lang w:eastAsia="fr-FR"/>
        </w:rPr>
        <w:t xml:space="preserve"> ENCORR Chaire </w:t>
      </w:r>
      <w:proofErr w:type="spellStart"/>
      <w:r w:rsidR="001468D4" w:rsidRPr="006B7692">
        <w:rPr>
          <w:rFonts w:ascii="Marianne" w:eastAsia="Times New Roman" w:hAnsi="Marianne" w:cs="Calibri"/>
          <w:b/>
          <w:bCs/>
          <w:color w:val="000000" w:themeColor="text1"/>
          <w:sz w:val="21"/>
          <w:szCs w:val="21"/>
          <w:lang w:eastAsia="fr-FR"/>
        </w:rPr>
        <w:t>Tex&amp;Care</w:t>
      </w:r>
      <w:proofErr w:type="spellEnd"/>
      <w:r w:rsidR="001468D4" w:rsidRPr="006B7692">
        <w:rPr>
          <w:rFonts w:ascii="Marianne" w:eastAsia="Times New Roman" w:hAnsi="Marianne" w:cs="Calibri"/>
          <w:b/>
          <w:bCs/>
          <w:color w:val="000000" w:themeColor="text1"/>
          <w:sz w:val="21"/>
          <w:szCs w:val="21"/>
          <w:lang w:eastAsia="fr-FR"/>
        </w:rPr>
        <w:t xml:space="preserve"> (Université de Lille)</w:t>
      </w:r>
    </w:p>
    <w:p w14:paraId="589BBEE9" w14:textId="0439DBE4" w:rsidR="00F76224" w:rsidRPr="006B7692" w:rsidRDefault="00F76224" w:rsidP="00F76224">
      <w:pPr>
        <w:jc w:val="both"/>
        <w:rPr>
          <w:rFonts w:ascii="Marianne" w:hAnsi="Marianne" w:cs="Calibri"/>
          <w:sz w:val="18"/>
          <w:szCs w:val="18"/>
        </w:rPr>
      </w:pPr>
      <w:r w:rsidRPr="006B7692">
        <w:rPr>
          <w:rFonts w:ascii="Marianne" w:hAnsi="Marianne" w:cs="Calibri"/>
          <w:sz w:val="18"/>
          <w:szCs w:val="18"/>
        </w:rPr>
        <w:lastRenderedPageBreak/>
        <w:t xml:space="preserve">Porté par la Chaire universitaire </w:t>
      </w:r>
      <w:proofErr w:type="spellStart"/>
      <w:r w:rsidRPr="006B7692">
        <w:rPr>
          <w:rFonts w:ascii="Marianne" w:hAnsi="Marianne" w:cs="Calibri"/>
          <w:sz w:val="18"/>
          <w:szCs w:val="18"/>
        </w:rPr>
        <w:t>Tex&amp;Care</w:t>
      </w:r>
      <w:proofErr w:type="spellEnd"/>
      <w:r w:rsidRPr="006B7692">
        <w:rPr>
          <w:rFonts w:ascii="Marianne" w:hAnsi="Marianne" w:cs="Calibri"/>
          <w:sz w:val="18"/>
          <w:szCs w:val="18"/>
        </w:rPr>
        <w:t xml:space="preserve"> (Université de Lille), le projet de recherche EN-CORR mobilise le cadre théorique des </w:t>
      </w:r>
      <w:r w:rsidR="002F6902" w:rsidRPr="006B7692">
        <w:rPr>
          <w:rFonts w:ascii="Marianne" w:hAnsi="Marianne" w:cs="Calibri"/>
          <w:sz w:val="18"/>
          <w:szCs w:val="18"/>
        </w:rPr>
        <w:t>« </w:t>
      </w:r>
      <w:r w:rsidRPr="006B7692">
        <w:rPr>
          <w:rFonts w:ascii="Marianne" w:hAnsi="Marianne" w:cs="Calibri"/>
          <w:sz w:val="18"/>
          <w:szCs w:val="18"/>
        </w:rPr>
        <w:t>corridors de consommation</w:t>
      </w:r>
      <w:r w:rsidR="002F6902" w:rsidRPr="006B7692">
        <w:rPr>
          <w:rFonts w:ascii="Marianne" w:hAnsi="Marianne" w:cs="Calibri"/>
          <w:sz w:val="18"/>
          <w:szCs w:val="18"/>
        </w:rPr>
        <w:t> »</w:t>
      </w:r>
      <w:r w:rsidRPr="006B7692">
        <w:rPr>
          <w:rFonts w:ascii="Marianne" w:hAnsi="Marianne" w:cs="Calibri"/>
          <w:sz w:val="18"/>
          <w:szCs w:val="18"/>
        </w:rPr>
        <w:t xml:space="preserve"> pour construire une sobriété vestimentaire négociée collectivement. Il vise à définir des planchers et des plafonds d'achats annuels de vêtements, coconstruits avec une cohorte de consommateurs (20) via un protocole de négociation délibératif. Cette cohorte sera suivie par des méthodologies qualitatives tout au long du projet. Cette recherche vise également à analyser comment les changements d'offre circulaire forte - seconde main de substitution, location sans option d’achat, réparation et </w:t>
      </w:r>
      <w:proofErr w:type="spellStart"/>
      <w:r w:rsidRPr="006B7692">
        <w:rPr>
          <w:rFonts w:ascii="Marianne" w:hAnsi="Marianne" w:cs="Calibri"/>
          <w:sz w:val="18"/>
          <w:szCs w:val="18"/>
        </w:rPr>
        <w:t>upcycling</w:t>
      </w:r>
      <w:proofErr w:type="spellEnd"/>
      <w:r w:rsidRPr="006B7692">
        <w:rPr>
          <w:rFonts w:ascii="Marianne" w:hAnsi="Marianne" w:cs="Calibri"/>
          <w:sz w:val="18"/>
          <w:szCs w:val="18"/>
        </w:rPr>
        <w:t xml:space="preserve"> - peuvent reconfigurer les pratiques et les besoins à satisfaire à la baisse. Sur 24 mois, quatre phases successives couvrent le diagnostic des pratiques, la co-construction des corridors, la modélisation de scénarios prospectifs de « dressing minimaliste » et la production des livrables de valorisation. Le projet engage également un dialogue avec les acteurs de l'offre autour des « corridors de production », afin d'articuler sobriété de la demande et transformation des modèles économiques. Il répondra à trois axes prioritaires de l'XD Textile Responsable : mobilisation des consommateurs, évolution des modèles de valeur circulaires, et identification de leviers systémiques et réglementaires. Les livrables combinent publications scientifiques, base de données longitudinale, protocole méthodologique reproductible, scénarios prospectifs, et recommandations de politique publique.</w:t>
      </w:r>
    </w:p>
    <w:p w14:paraId="7EDBE741" w14:textId="02461A9E" w:rsidR="00140937" w:rsidRPr="006B7692" w:rsidRDefault="00140937" w:rsidP="000E0E57">
      <w:pPr>
        <w:spacing w:line="240" w:lineRule="auto"/>
        <w:ind w:left="-426"/>
        <w:jc w:val="both"/>
        <w:rPr>
          <w:rFonts w:ascii="Marianne" w:eastAsia="Times New Roman" w:hAnsi="Marianne" w:cs="Calibri"/>
          <w:color w:val="000000"/>
          <w:kern w:val="0"/>
          <w:sz w:val="21"/>
          <w:szCs w:val="21"/>
          <w:lang w:eastAsia="fr-FR"/>
          <w14:ligatures w14:val="none"/>
        </w:rPr>
      </w:pPr>
    </w:p>
    <w:p w14:paraId="1025819C" w14:textId="77777777" w:rsidR="0065159D" w:rsidRPr="006B7692" w:rsidRDefault="0065159D" w:rsidP="000E0E57">
      <w:pPr>
        <w:spacing w:after="0" w:line="240" w:lineRule="auto"/>
        <w:ind w:right="-284"/>
        <w:jc w:val="both"/>
        <w:rPr>
          <w:rFonts w:ascii="Marianne" w:eastAsia="Times New Roman" w:hAnsi="Marianne" w:cs="Calibri"/>
          <w:color w:val="000000" w:themeColor="text1"/>
          <w:sz w:val="21"/>
          <w:szCs w:val="21"/>
          <w:lang w:eastAsia="fr-FR"/>
        </w:rPr>
      </w:pPr>
    </w:p>
    <w:p w14:paraId="371F7C75" w14:textId="77777777" w:rsidR="000061FA" w:rsidRPr="006B7692" w:rsidRDefault="000061FA" w:rsidP="000E0E57">
      <w:pPr>
        <w:spacing w:after="0" w:line="240" w:lineRule="auto"/>
        <w:ind w:left="-284" w:right="-284"/>
        <w:jc w:val="both"/>
        <w:rPr>
          <w:rFonts w:ascii="Marianne" w:eastAsia="Times New Roman" w:hAnsi="Marianne" w:cs="Calibri"/>
          <w:color w:val="000000" w:themeColor="text1"/>
          <w:sz w:val="21"/>
          <w:szCs w:val="21"/>
          <w:lang w:eastAsia="fr-FR"/>
        </w:rPr>
      </w:pPr>
    </w:p>
    <w:p w14:paraId="37B4DC1E" w14:textId="77777777" w:rsidR="00AA369B" w:rsidRPr="006B7692" w:rsidRDefault="00AA369B" w:rsidP="0065159D">
      <w:pPr>
        <w:spacing w:after="0" w:line="240" w:lineRule="auto"/>
        <w:ind w:left="-284" w:right="-284"/>
        <w:jc w:val="both"/>
        <w:rPr>
          <w:rFonts w:ascii="Marianne" w:eastAsia="Times New Roman" w:hAnsi="Marianne" w:cs="Calibri"/>
          <w:b/>
          <w:bCs/>
          <w:color w:val="060091"/>
          <w:sz w:val="22"/>
          <w:szCs w:val="22"/>
          <w:lang w:eastAsia="fr-FR"/>
        </w:rPr>
      </w:pPr>
    </w:p>
    <w:p w14:paraId="051C48C1" w14:textId="42E375FF" w:rsidR="00F85C86" w:rsidRPr="006B7692" w:rsidRDefault="00F85C86" w:rsidP="0065159D">
      <w:pPr>
        <w:spacing w:after="0" w:line="240" w:lineRule="auto"/>
        <w:ind w:left="-284" w:right="-284"/>
        <w:jc w:val="both"/>
        <w:rPr>
          <w:rFonts w:ascii="Marianne" w:eastAsia="Times New Roman" w:hAnsi="Marianne" w:cs="Calibri"/>
          <w:b/>
          <w:bCs/>
          <w:color w:val="060091"/>
          <w:sz w:val="22"/>
          <w:szCs w:val="22"/>
          <w:lang w:eastAsia="fr-FR"/>
        </w:rPr>
      </w:pPr>
      <w:r w:rsidRPr="006B7692">
        <w:rPr>
          <w:rFonts w:ascii="Marianne" w:eastAsia="Times New Roman" w:hAnsi="Marianne" w:cs="Calibri"/>
          <w:b/>
          <w:bCs/>
          <w:color w:val="060091"/>
          <w:sz w:val="22"/>
          <w:szCs w:val="22"/>
          <w:lang w:eastAsia="fr-FR"/>
        </w:rPr>
        <w:t>En savoir plus</w:t>
      </w:r>
    </w:p>
    <w:p w14:paraId="1C095BA2" w14:textId="0BE17007" w:rsidR="00F85C86" w:rsidRPr="006B7692" w:rsidRDefault="11716743" w:rsidP="006B7692">
      <w:pPr>
        <w:pStyle w:val="Paragraphedeliste"/>
        <w:numPr>
          <w:ilvl w:val="0"/>
          <w:numId w:val="36"/>
        </w:numPr>
        <w:spacing w:after="0" w:line="240" w:lineRule="auto"/>
        <w:ind w:right="-284"/>
        <w:rPr>
          <w:rFonts w:ascii="Marianne" w:eastAsia="Times New Roman" w:hAnsi="Marianne" w:cs="Calibri"/>
          <w:b/>
          <w:bCs/>
          <w:color w:val="000000" w:themeColor="text1"/>
          <w:sz w:val="18"/>
          <w:szCs w:val="18"/>
          <w:lang w:eastAsia="fr-FR"/>
        </w:rPr>
      </w:pPr>
      <w:r w:rsidRPr="006B7692">
        <w:rPr>
          <w:rFonts w:ascii="Marianne" w:eastAsia="Times New Roman" w:hAnsi="Marianne" w:cs="Calibri"/>
          <w:color w:val="000000" w:themeColor="text1"/>
          <w:sz w:val="18"/>
          <w:szCs w:val="18"/>
          <w:lang w:eastAsia="fr-FR"/>
        </w:rPr>
        <w:t xml:space="preserve">Pour </w:t>
      </w:r>
      <w:r w:rsidR="1762B83F" w:rsidRPr="006B7692">
        <w:rPr>
          <w:rFonts w:ascii="Marianne" w:eastAsia="Times New Roman" w:hAnsi="Marianne" w:cs="Calibri"/>
          <w:color w:val="000000" w:themeColor="text1"/>
          <w:sz w:val="18"/>
          <w:szCs w:val="18"/>
          <w:lang w:eastAsia="fr-FR"/>
        </w:rPr>
        <w:t>participer à l’extrême défi et intégrer la dynamique</w:t>
      </w:r>
      <w:r w:rsidR="5335D68A" w:rsidRPr="006B7692">
        <w:rPr>
          <w:rFonts w:ascii="Marianne" w:eastAsia="Times New Roman" w:hAnsi="Marianne" w:cs="Calibri"/>
          <w:color w:val="000000" w:themeColor="text1"/>
          <w:sz w:val="18"/>
          <w:szCs w:val="18"/>
          <w:lang w:eastAsia="fr-FR"/>
        </w:rPr>
        <w:t xml:space="preserve">, rendez-vous sur le site </w:t>
      </w:r>
      <w:hyperlink r:id="rId14">
        <w:r w:rsidR="5335D68A" w:rsidRPr="006B7692">
          <w:rPr>
            <w:rFonts w:ascii="Marianne" w:eastAsia="Times New Roman" w:hAnsi="Marianne" w:cs="Calibri"/>
            <w:b/>
            <w:bCs/>
            <w:color w:val="000000" w:themeColor="text1"/>
            <w:sz w:val="18"/>
            <w:szCs w:val="18"/>
            <w:lang w:eastAsia="fr-FR"/>
          </w:rPr>
          <w:t>www.xdtextileresponsable.ademe.fr</w:t>
        </w:r>
      </w:hyperlink>
      <w:r w:rsidR="5335D68A" w:rsidRPr="006B7692">
        <w:rPr>
          <w:rFonts w:ascii="Marianne" w:hAnsi="Marianne" w:cs="Calibri"/>
          <w:b/>
          <w:bCs/>
          <w:sz w:val="20"/>
          <w:szCs w:val="20"/>
        </w:rPr>
        <w:t>.</w:t>
      </w:r>
    </w:p>
    <w:p w14:paraId="3417EA3C" w14:textId="03270348" w:rsidR="00034582" w:rsidRPr="006B7692" w:rsidRDefault="00034582" w:rsidP="006B7692">
      <w:pPr>
        <w:pStyle w:val="Paragraphedeliste"/>
        <w:numPr>
          <w:ilvl w:val="0"/>
          <w:numId w:val="36"/>
        </w:numPr>
        <w:spacing w:after="0" w:line="240" w:lineRule="auto"/>
        <w:ind w:right="-284"/>
        <w:rPr>
          <w:rFonts w:ascii="Marianne" w:eastAsia="Times New Roman" w:hAnsi="Marianne" w:cs="Calibri"/>
          <w:color w:val="000000" w:themeColor="text1"/>
          <w:sz w:val="18"/>
          <w:szCs w:val="18"/>
          <w:lang w:eastAsia="fr-FR"/>
        </w:rPr>
      </w:pPr>
      <w:r w:rsidRPr="006B7692">
        <w:rPr>
          <w:rFonts w:ascii="Marianne" w:eastAsia="Times New Roman" w:hAnsi="Marianne" w:cs="Calibri"/>
          <w:color w:val="000000" w:themeColor="text1"/>
          <w:sz w:val="18"/>
          <w:szCs w:val="18"/>
          <w:lang w:eastAsia="fr-FR"/>
        </w:rPr>
        <w:t>Liste complète des lauréats 2026 </w:t>
      </w:r>
      <w:r w:rsidRPr="006B7692">
        <w:rPr>
          <w:rFonts w:ascii="Marianne" w:eastAsia="Times New Roman" w:hAnsi="Marianne" w:cs="Calibri"/>
          <w:b/>
          <w:bCs/>
          <w:color w:val="000000" w:themeColor="text1"/>
          <w:sz w:val="18"/>
          <w:szCs w:val="18"/>
          <w:lang w:eastAsia="fr-FR"/>
        </w:rPr>
        <w:t>:</w:t>
      </w:r>
      <w:r w:rsidR="00641C48" w:rsidRPr="006B7692">
        <w:rPr>
          <w:rFonts w:ascii="Marianne" w:eastAsia="Times New Roman" w:hAnsi="Marianne" w:cs="Calibri"/>
          <w:b/>
          <w:bCs/>
          <w:color w:val="000000" w:themeColor="text1"/>
          <w:sz w:val="18"/>
          <w:szCs w:val="18"/>
          <w:lang w:eastAsia="fr-FR"/>
        </w:rPr>
        <w:t xml:space="preserve"> </w:t>
      </w:r>
      <w:hyperlink r:id="rId15" w:history="1">
        <w:r w:rsidR="001B4C18" w:rsidRPr="006B7692">
          <w:rPr>
            <w:rStyle w:val="Lienhypertexte"/>
            <w:rFonts w:ascii="Marianne" w:eastAsia="Times New Roman" w:hAnsi="Marianne" w:cs="Calibri"/>
            <w:sz w:val="18"/>
            <w:szCs w:val="18"/>
            <w:lang w:eastAsia="fr-FR"/>
          </w:rPr>
          <w:t>https://xdtextileresponsable.ademe.fr/les-projets-du-d%C3%A9fi/</w:t>
        </w:r>
      </w:hyperlink>
      <w:r w:rsidR="001B4C18" w:rsidRPr="006B7692">
        <w:rPr>
          <w:rFonts w:ascii="Marianne" w:eastAsia="Times New Roman" w:hAnsi="Marianne" w:cs="Calibri"/>
          <w:color w:val="000000" w:themeColor="text1"/>
          <w:sz w:val="18"/>
          <w:szCs w:val="18"/>
          <w:lang w:eastAsia="fr-FR"/>
        </w:rPr>
        <w:t xml:space="preserve"> </w:t>
      </w:r>
      <w:r w:rsidR="00641C48" w:rsidRPr="006B7692">
        <w:rPr>
          <w:rFonts w:ascii="Marianne" w:eastAsia="Times New Roman" w:hAnsi="Marianne" w:cs="Calibri"/>
          <w:color w:val="000000" w:themeColor="text1"/>
          <w:sz w:val="18"/>
          <w:szCs w:val="18"/>
          <w:lang w:eastAsia="fr-FR"/>
        </w:rPr>
        <w:t xml:space="preserve"> </w:t>
      </w:r>
      <w:r w:rsidR="001B4C18" w:rsidRPr="006B7692">
        <w:rPr>
          <w:rFonts w:ascii="Marianne" w:eastAsia="Times New Roman" w:hAnsi="Marianne" w:cs="Calibri"/>
          <w:color w:val="000000" w:themeColor="text1"/>
          <w:sz w:val="18"/>
          <w:szCs w:val="18"/>
          <w:lang w:eastAsia="fr-FR"/>
        </w:rPr>
        <w:t xml:space="preserve">(ou </w:t>
      </w:r>
      <w:hyperlink r:id="rId16" w:history="1">
        <w:r w:rsidR="001B4C18" w:rsidRPr="006B7692">
          <w:rPr>
            <w:rStyle w:val="Lienhypertexte"/>
            <w:rFonts w:ascii="Marianne" w:eastAsia="Times New Roman" w:hAnsi="Marianne" w:cs="Calibri"/>
            <w:sz w:val="18"/>
            <w:szCs w:val="18"/>
            <w:lang w:eastAsia="fr-FR"/>
          </w:rPr>
          <w:t>https://xdtextileresponsable.ademe.fr</w:t>
        </w:r>
      </w:hyperlink>
      <w:r w:rsidR="001B4C18" w:rsidRPr="006B7692">
        <w:rPr>
          <w:rFonts w:ascii="Marianne" w:eastAsia="Times New Roman" w:hAnsi="Marianne" w:cs="Calibri"/>
          <w:color w:val="000000" w:themeColor="text1"/>
          <w:sz w:val="18"/>
          <w:szCs w:val="18"/>
          <w:lang w:eastAsia="fr-FR"/>
        </w:rPr>
        <w:t xml:space="preserve"> rubrique « les projets du Défi »)</w:t>
      </w:r>
    </w:p>
    <w:p w14:paraId="49559A7E" w14:textId="77777777" w:rsidR="005444B4" w:rsidRPr="006B7692" w:rsidRDefault="005444B4" w:rsidP="00A35234">
      <w:pPr>
        <w:spacing w:after="0"/>
        <w:jc w:val="both"/>
        <w:rPr>
          <w:rFonts w:ascii="Marianne" w:eastAsia="Times New Roman" w:hAnsi="Marianne" w:cs="Calibri"/>
          <w:b/>
          <w:bCs/>
          <w:color w:val="070091"/>
          <w:lang w:eastAsia="fr-FR"/>
        </w:rPr>
      </w:pPr>
    </w:p>
    <w:p w14:paraId="0D8A4EE3" w14:textId="77777777" w:rsidR="0044101F" w:rsidRPr="006B7692" w:rsidRDefault="0044101F" w:rsidP="00A35234">
      <w:pPr>
        <w:spacing w:after="0"/>
        <w:jc w:val="both"/>
        <w:rPr>
          <w:rFonts w:ascii="Marianne" w:eastAsia="Times New Roman" w:hAnsi="Marianne" w:cs="Calibri"/>
          <w:b/>
          <w:bCs/>
          <w:color w:val="070091"/>
          <w:lang w:eastAsia="fr-FR"/>
        </w:rPr>
      </w:pPr>
    </w:p>
    <w:p w14:paraId="5AA5DB08" w14:textId="77777777" w:rsidR="0044101F" w:rsidRPr="006B7692" w:rsidRDefault="0044101F" w:rsidP="00A35234">
      <w:pPr>
        <w:spacing w:after="0"/>
        <w:jc w:val="both"/>
        <w:rPr>
          <w:rFonts w:ascii="Marianne" w:eastAsia="Times New Roman" w:hAnsi="Marianne" w:cs="Calibri"/>
          <w:b/>
          <w:bCs/>
          <w:color w:val="070091"/>
          <w:lang w:eastAsia="fr-FR"/>
        </w:rPr>
      </w:pPr>
    </w:p>
    <w:p w14:paraId="4A40E86E" w14:textId="77777777" w:rsidR="0044101F" w:rsidRPr="00E30759" w:rsidRDefault="0044101F" w:rsidP="00A35234">
      <w:pPr>
        <w:spacing w:after="0"/>
        <w:jc w:val="both"/>
        <w:rPr>
          <w:rFonts w:ascii="Calibri" w:eastAsia="Times New Roman" w:hAnsi="Calibri" w:cs="Calibri"/>
          <w:b/>
          <w:bCs/>
          <w:color w:val="070091"/>
          <w:lang w:eastAsia="fr-FR"/>
        </w:rPr>
      </w:pPr>
    </w:p>
    <w:tbl>
      <w:tblPr>
        <w:tblStyle w:val="Grilledutableau"/>
        <w:tblW w:w="997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4649"/>
        <w:gridCol w:w="907"/>
        <w:gridCol w:w="4423"/>
      </w:tblGrid>
      <w:tr w:rsidR="0044101F" w:rsidRPr="00E30759" w14:paraId="4FFE8006" w14:textId="77777777">
        <w:trPr>
          <w:trHeight w:val="192"/>
          <w:jc w:val="center"/>
        </w:trPr>
        <w:tc>
          <w:tcPr>
            <w:tcW w:w="4649" w:type="dxa"/>
            <w:vAlign w:val="bottom"/>
          </w:tcPr>
          <w:p w14:paraId="02219AEF" w14:textId="77777777" w:rsidR="0044101F" w:rsidRPr="006B7692" w:rsidRDefault="0044101F">
            <w:pPr>
              <w:pStyle w:val="Texte-Intituldeladirection"/>
              <w:framePr w:w="0" w:hRule="auto" w:wrap="auto" w:vAnchor="margin" w:hAnchor="text" w:xAlign="left" w:yAlign="inline"/>
              <w:spacing w:line="240" w:lineRule="auto"/>
              <w:contextualSpacing/>
              <w:rPr>
                <w:rFonts w:ascii="Marianne" w:hAnsi="Marianne" w:cs="Calibri"/>
              </w:rPr>
            </w:pPr>
            <w:r w:rsidRPr="006B7692">
              <w:rPr>
                <w:rFonts w:ascii="Marianne" w:hAnsi="Marianne" w:cs="Calibri"/>
              </w:rPr>
              <w:t>ADEME</w:t>
            </w:r>
          </w:p>
          <w:p w14:paraId="5E417087" w14:textId="77777777" w:rsidR="0044101F" w:rsidRPr="006B7692" w:rsidRDefault="0044101F">
            <w:pPr>
              <w:pStyle w:val="Texte-Tl"/>
              <w:framePr w:w="0" w:hRule="auto" w:wrap="auto" w:vAnchor="margin" w:hAnchor="text" w:xAlign="left" w:yAlign="inline"/>
              <w:spacing w:line="240" w:lineRule="auto"/>
              <w:contextualSpacing/>
              <w:rPr>
                <w:rFonts w:ascii="Marianne" w:hAnsi="Marianne" w:cs="Calibri"/>
              </w:rPr>
            </w:pPr>
            <w:r w:rsidRPr="006B7692">
              <w:rPr>
                <w:rFonts w:ascii="Marianne" w:hAnsi="Marianne" w:cs="Calibri"/>
              </w:rPr>
              <w:t>Tél : 01 47 65 20 29</w:t>
            </w:r>
          </w:p>
          <w:p w14:paraId="0F86E39C" w14:textId="77777777" w:rsidR="0044101F" w:rsidRPr="006B7692" w:rsidRDefault="0044101F">
            <w:pPr>
              <w:pStyle w:val="Texte-Ml"/>
              <w:framePr w:w="0" w:hRule="auto" w:wrap="auto" w:vAnchor="margin" w:hAnchor="text" w:xAlign="left" w:yAlign="inline"/>
              <w:spacing w:line="240" w:lineRule="auto"/>
              <w:contextualSpacing/>
              <w:rPr>
                <w:rFonts w:ascii="Marianne" w:hAnsi="Marianne" w:cs="Calibri"/>
              </w:rPr>
            </w:pPr>
            <w:r w:rsidRPr="006B7692">
              <w:rPr>
                <w:rFonts w:ascii="Marianne" w:hAnsi="Marianne" w:cs="Calibri"/>
              </w:rPr>
              <w:t xml:space="preserve">Mél : </w:t>
            </w:r>
            <w:hyperlink r:id="rId17" w:history="1">
              <w:r w:rsidRPr="006B7692">
                <w:rPr>
                  <w:rStyle w:val="Lienhypertexte"/>
                  <w:rFonts w:ascii="Marianne" w:hAnsi="Marianne" w:cs="Calibri"/>
                </w:rPr>
                <w:t>presse@ademe.fr</w:t>
              </w:r>
            </w:hyperlink>
            <w:r w:rsidRPr="006B7692">
              <w:rPr>
                <w:rFonts w:ascii="Marianne" w:hAnsi="Marianne" w:cs="Calibri"/>
              </w:rPr>
              <w:t xml:space="preserve"> </w:t>
            </w:r>
          </w:p>
          <w:p w14:paraId="44D685C1" w14:textId="77777777" w:rsidR="0044101F" w:rsidRPr="006B7692" w:rsidRDefault="0044101F">
            <w:pPr>
              <w:pStyle w:val="Texte-Pieddepage"/>
              <w:framePr w:w="0" w:hRule="auto" w:wrap="auto" w:vAnchor="margin" w:hAnchor="text" w:xAlign="left" w:yAlign="inline"/>
              <w:spacing w:line="240" w:lineRule="auto"/>
              <w:contextualSpacing/>
              <w:rPr>
                <w:rFonts w:ascii="Marianne" w:hAnsi="Marianne" w:cs="Calibri"/>
                <w:lang w:val="en-GB"/>
              </w:rPr>
            </w:pPr>
            <w:r w:rsidRPr="006B7692">
              <w:rPr>
                <w:rFonts w:ascii="Marianne" w:hAnsi="Marianne" w:cs="Calibri"/>
                <w:lang w:val="en-GB"/>
              </w:rPr>
              <w:t>Service de Presse</w:t>
            </w:r>
          </w:p>
        </w:tc>
        <w:tc>
          <w:tcPr>
            <w:tcW w:w="907" w:type="dxa"/>
            <w:vAlign w:val="bottom"/>
          </w:tcPr>
          <w:p w14:paraId="74D60BC9" w14:textId="77777777" w:rsidR="0044101F" w:rsidRPr="006B7692" w:rsidRDefault="0044101F">
            <w:pPr>
              <w:pStyle w:val="Pagination"/>
              <w:framePr w:w="0" w:hRule="auto" w:wrap="auto" w:vAnchor="margin" w:hAnchor="text" w:xAlign="left" w:yAlign="inline"/>
              <w:spacing w:line="240" w:lineRule="auto"/>
              <w:contextualSpacing/>
              <w:rPr>
                <w:rFonts w:ascii="Marianne" w:hAnsi="Marianne" w:cs="Calibri"/>
                <w:u w:val="double"/>
                <w:lang w:val="fr-FR"/>
              </w:rPr>
            </w:pPr>
          </w:p>
        </w:tc>
        <w:tc>
          <w:tcPr>
            <w:tcW w:w="4423" w:type="dxa"/>
            <w:vAlign w:val="bottom"/>
          </w:tcPr>
          <w:p w14:paraId="528F1395" w14:textId="77777777" w:rsidR="0044101F" w:rsidRPr="006B7692" w:rsidRDefault="0044101F">
            <w:pPr>
              <w:pStyle w:val="Texte-Adresseligne1"/>
              <w:framePr w:w="0" w:hRule="auto" w:wrap="auto" w:vAnchor="margin" w:hAnchor="text" w:xAlign="left" w:yAlign="inline"/>
              <w:spacing w:line="240" w:lineRule="auto"/>
              <w:contextualSpacing/>
              <w:rPr>
                <w:rFonts w:ascii="Marianne" w:hAnsi="Marianne" w:cs="Calibri"/>
              </w:rPr>
            </w:pPr>
            <w:r w:rsidRPr="006B7692">
              <w:rPr>
                <w:rFonts w:ascii="Marianne" w:hAnsi="Marianne" w:cs="Calibri"/>
              </w:rPr>
              <w:t>155 bis, Avenue Pierre Brossolette</w:t>
            </w:r>
          </w:p>
          <w:p w14:paraId="55EF14D1" w14:textId="77777777" w:rsidR="0044101F" w:rsidRPr="006B7692" w:rsidRDefault="0044101F">
            <w:pPr>
              <w:pStyle w:val="Texte-Adresseligne2"/>
              <w:framePr w:w="0" w:hRule="auto" w:wrap="auto" w:vAnchor="margin" w:hAnchor="text" w:xAlign="left" w:yAlign="inline"/>
              <w:spacing w:line="240" w:lineRule="auto"/>
              <w:contextualSpacing/>
              <w:rPr>
                <w:rFonts w:ascii="Marianne" w:hAnsi="Marianne" w:cs="Calibri"/>
              </w:rPr>
            </w:pPr>
            <w:r w:rsidRPr="006B7692">
              <w:rPr>
                <w:rFonts w:ascii="Marianne" w:hAnsi="Marianne" w:cs="Calibri"/>
              </w:rPr>
              <w:t xml:space="preserve">92541 Montrouge Cedex </w:t>
            </w:r>
          </w:p>
        </w:tc>
      </w:tr>
      <w:tr w:rsidR="0044101F" w:rsidRPr="00E30759" w14:paraId="2E09C40A" w14:textId="77777777">
        <w:trPr>
          <w:trHeight w:hRule="exact" w:val="448"/>
          <w:jc w:val="center"/>
        </w:trPr>
        <w:tc>
          <w:tcPr>
            <w:tcW w:w="9979" w:type="dxa"/>
            <w:gridSpan w:val="3"/>
          </w:tcPr>
          <w:p w14:paraId="718247CF" w14:textId="77777777" w:rsidR="0044101F" w:rsidRPr="00E30759" w:rsidRDefault="0044101F">
            <w:pPr>
              <w:contextualSpacing/>
              <w:rPr>
                <w:rFonts w:ascii="Calibri" w:hAnsi="Calibri" w:cs="Calibri"/>
              </w:rPr>
            </w:pPr>
          </w:p>
        </w:tc>
      </w:tr>
    </w:tbl>
    <w:tbl>
      <w:tblPr>
        <w:tblpPr w:leftFromText="141" w:rightFromText="141" w:vertAnchor="text" w:horzAnchor="margin" w:tblpY="916"/>
        <w:tblOverlap w:val="never"/>
        <w:tblW w:w="9795" w:type="dxa"/>
        <w:tblCellSpacing w:w="0" w:type="dxa"/>
        <w:tblCellMar>
          <w:left w:w="0" w:type="dxa"/>
          <w:right w:w="0" w:type="dxa"/>
        </w:tblCellMar>
        <w:tblLook w:val="04A0" w:firstRow="1" w:lastRow="0" w:firstColumn="1" w:lastColumn="0" w:noHBand="0" w:noVBand="1"/>
      </w:tblPr>
      <w:tblGrid>
        <w:gridCol w:w="9795"/>
      </w:tblGrid>
      <w:tr w:rsidR="0044101F" w:rsidRPr="00E30759" w14:paraId="2DC7D2CD" w14:textId="77777777">
        <w:trPr>
          <w:trHeight w:val="3594"/>
          <w:tblCellSpacing w:w="0" w:type="dxa"/>
        </w:trPr>
        <w:tc>
          <w:tcPr>
            <w:tcW w:w="9795" w:type="dxa"/>
            <w:hideMark/>
          </w:tcPr>
          <w:p w14:paraId="60B78112" w14:textId="77777777" w:rsidR="0044101F" w:rsidRPr="006B7692" w:rsidRDefault="0044101F">
            <w:pPr>
              <w:spacing w:line="257" w:lineRule="auto"/>
              <w:jc w:val="both"/>
              <w:rPr>
                <w:rFonts w:ascii="Marianne" w:eastAsia="Marianne" w:hAnsi="Marianne" w:cs="Calibri"/>
                <w:sz w:val="16"/>
                <w:szCs w:val="16"/>
              </w:rPr>
            </w:pPr>
            <w:r w:rsidRPr="006B7692">
              <w:rPr>
                <w:rFonts w:ascii="Marianne" w:eastAsia="Marianne" w:hAnsi="Marianne" w:cs="Calibri"/>
                <w:b/>
                <w:bCs/>
                <w:sz w:val="16"/>
                <w:szCs w:val="16"/>
              </w:rPr>
              <w:lastRenderedPageBreak/>
              <w:t>L’ADEME EN BREF </w:t>
            </w:r>
            <w:r w:rsidRPr="006B7692">
              <w:rPr>
                <w:rFonts w:ascii="Marianne" w:eastAsia="Marianne" w:hAnsi="Marianne" w:cs="Calibri"/>
                <w:sz w:val="16"/>
                <w:szCs w:val="16"/>
              </w:rPr>
              <w:t xml:space="preserve"> </w:t>
            </w:r>
          </w:p>
          <w:p w14:paraId="7ADF6CBF" w14:textId="77777777" w:rsidR="0044101F" w:rsidRPr="006B7692" w:rsidRDefault="0044101F">
            <w:pPr>
              <w:spacing w:line="257" w:lineRule="auto"/>
              <w:jc w:val="both"/>
              <w:rPr>
                <w:rFonts w:ascii="Marianne" w:eastAsia="Marianne" w:hAnsi="Marianne" w:cs="Calibri"/>
                <w:sz w:val="16"/>
                <w:szCs w:val="16"/>
              </w:rPr>
            </w:pPr>
            <w:r w:rsidRPr="006B7692">
              <w:rPr>
                <w:rFonts w:ascii="Marianne" w:eastAsia="Marianne" w:hAnsi="Marianne" w:cs="Calibri"/>
                <w:sz w:val="16"/>
                <w:szCs w:val="16"/>
              </w:rPr>
              <w:t>Au cœur des missions qui lui sont confiées par le ministère de la Transition écologique, le ministère en charge de l'Energie et le ministère en charge de la Recherche, l’ADEME - l’Agence de la transition écologique – partage ses expertises, assure le financement et l’accompagnement de projets de transformation dans des domaines variés : énergie, économie circulaire, décarbonation de l’industrie, mobilité, bâtiment, qualité de l’air, consommation et production responsables, alimentation durable, bioéconomie, gestion des sols, adaptation au changement climatique et transition juste.</w:t>
            </w:r>
          </w:p>
          <w:p w14:paraId="685BDA17" w14:textId="77777777" w:rsidR="0044101F" w:rsidRPr="006B7692" w:rsidRDefault="0044101F">
            <w:pPr>
              <w:spacing w:line="257" w:lineRule="auto"/>
              <w:jc w:val="both"/>
              <w:rPr>
                <w:rFonts w:ascii="Marianne" w:eastAsia="Marianne" w:hAnsi="Marianne" w:cs="Calibri"/>
                <w:sz w:val="16"/>
                <w:szCs w:val="16"/>
              </w:rPr>
            </w:pPr>
            <w:r w:rsidRPr="006B7692">
              <w:rPr>
                <w:rFonts w:ascii="Marianne" w:eastAsia="Marianne" w:hAnsi="Marianne" w:cs="Calibri"/>
                <w:sz w:val="16"/>
                <w:szCs w:val="16"/>
              </w:rPr>
              <w:t>L’ADEME mobilise les citoyens, les entreprises et les territoires pour les aider à progresser vers une société plus sobre en carbone et économe en ressources. Résolument engagée dans la lutte contre le changement climatique et la dégradation des ressources, elle conseille, facilite et soutient les initiatives, de la recherche à la diffusion des solutions.</w:t>
            </w:r>
          </w:p>
          <w:p w14:paraId="26CA8431" w14:textId="77777777" w:rsidR="0044101F" w:rsidRPr="006B7692" w:rsidRDefault="0044101F">
            <w:pPr>
              <w:spacing w:line="257" w:lineRule="auto"/>
              <w:jc w:val="both"/>
              <w:rPr>
                <w:rFonts w:ascii="Marianne" w:eastAsia="Marianne" w:hAnsi="Marianne" w:cs="Calibri"/>
                <w:sz w:val="16"/>
                <w:szCs w:val="16"/>
              </w:rPr>
            </w:pPr>
            <w:r w:rsidRPr="006B7692">
              <w:rPr>
                <w:rFonts w:ascii="Marianne" w:eastAsia="Marianne" w:hAnsi="Marianne" w:cs="Calibri"/>
                <w:sz w:val="16"/>
                <w:szCs w:val="16"/>
              </w:rPr>
              <w:t>Établissement public à caractère industriel et commercial (EPIC), l’ADEME met également ses capacités d’expertise et de prospective au service des politiques publiques.</w:t>
            </w:r>
          </w:p>
          <w:p w14:paraId="423E0B7D" w14:textId="77777777" w:rsidR="0044101F" w:rsidRPr="006B7692" w:rsidRDefault="0044101F">
            <w:pPr>
              <w:spacing w:after="0" w:line="240" w:lineRule="auto"/>
              <w:ind w:right="-284"/>
              <w:jc w:val="both"/>
              <w:rPr>
                <w:rFonts w:ascii="Marianne" w:eastAsia="Marianne" w:hAnsi="Marianne" w:cs="Calibri"/>
                <w:sz w:val="16"/>
                <w:szCs w:val="16"/>
              </w:rPr>
            </w:pPr>
            <w:hyperlink r:id="rId18">
              <w:r w:rsidRPr="006B7692">
                <w:rPr>
                  <w:rStyle w:val="Lienhypertexte"/>
                  <w:rFonts w:ascii="Marianne" w:eastAsia="Marianne" w:hAnsi="Marianne" w:cs="Calibri"/>
                  <w:color w:val="467886"/>
                  <w:sz w:val="16"/>
                  <w:szCs w:val="16"/>
                </w:rPr>
                <w:t>www.ademe.fr</w:t>
              </w:r>
            </w:hyperlink>
            <w:r w:rsidRPr="006B7692">
              <w:rPr>
                <w:rFonts w:ascii="Marianne" w:eastAsia="Marianne" w:hAnsi="Marianne" w:cs="Calibri"/>
                <w:sz w:val="16"/>
                <w:szCs w:val="16"/>
              </w:rPr>
              <w:t xml:space="preserve"> </w:t>
            </w:r>
          </w:p>
          <w:p w14:paraId="614BA362" w14:textId="77777777" w:rsidR="0044101F" w:rsidRPr="00E30759" w:rsidRDefault="0044101F">
            <w:pPr>
              <w:spacing w:after="0" w:line="240" w:lineRule="auto"/>
              <w:jc w:val="both"/>
              <w:rPr>
                <w:rFonts w:ascii="Calibri" w:eastAsia="Marianne" w:hAnsi="Calibri" w:cs="Calibri"/>
                <w:color w:val="212121"/>
                <w:sz w:val="18"/>
                <w:szCs w:val="18"/>
              </w:rPr>
            </w:pPr>
          </w:p>
        </w:tc>
      </w:tr>
    </w:tbl>
    <w:p w14:paraId="2102C3E3" w14:textId="77777777" w:rsidR="0044101F" w:rsidRPr="00E30759" w:rsidRDefault="0044101F" w:rsidP="00A35234">
      <w:pPr>
        <w:spacing w:after="0"/>
        <w:jc w:val="both"/>
        <w:rPr>
          <w:rFonts w:ascii="Calibri" w:eastAsia="Times New Roman" w:hAnsi="Calibri" w:cs="Calibri"/>
          <w:b/>
          <w:bCs/>
          <w:color w:val="070091"/>
          <w:lang w:eastAsia="fr-FR"/>
        </w:rPr>
      </w:pPr>
    </w:p>
    <w:sectPr w:rsidR="0044101F" w:rsidRPr="00E3075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C2DC3" w14:textId="77777777" w:rsidR="00357901" w:rsidRDefault="00357901" w:rsidP="00F41428">
      <w:pPr>
        <w:spacing w:after="0" w:line="240" w:lineRule="auto"/>
      </w:pPr>
      <w:r>
        <w:separator/>
      </w:r>
    </w:p>
  </w:endnote>
  <w:endnote w:type="continuationSeparator" w:id="0">
    <w:p w14:paraId="4573D030" w14:textId="77777777" w:rsidR="00357901" w:rsidRDefault="00357901" w:rsidP="00F41428">
      <w:pPr>
        <w:spacing w:after="0" w:line="240" w:lineRule="auto"/>
      </w:pPr>
      <w:r>
        <w:continuationSeparator/>
      </w:r>
    </w:p>
  </w:endnote>
  <w:endnote w:type="continuationNotice" w:id="1">
    <w:p w14:paraId="21943A95" w14:textId="77777777" w:rsidR="00357901" w:rsidRDefault="003579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altName w:val="Calibri"/>
    <w:panose1 w:val="02000000000000000000"/>
    <w:charset w:val="00"/>
    <w:family w:val="auto"/>
    <w:pitch w:val="variable"/>
    <w:sig w:usb0="0000000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rianne Light">
    <w:altName w:val="Calibri"/>
    <w:panose1 w:val="02000000000000000000"/>
    <w:charset w:val="00"/>
    <w:family w:val="auto"/>
    <w:pitch w:val="variable"/>
    <w:sig w:usb0="0000000F" w:usb1="00000000" w:usb2="00000000" w:usb3="00000000" w:csb0="00000003"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8C610" w14:textId="77777777" w:rsidR="00357901" w:rsidRDefault="00357901" w:rsidP="00F41428">
      <w:pPr>
        <w:spacing w:after="0" w:line="240" w:lineRule="auto"/>
      </w:pPr>
      <w:r>
        <w:separator/>
      </w:r>
    </w:p>
  </w:footnote>
  <w:footnote w:type="continuationSeparator" w:id="0">
    <w:p w14:paraId="5758A256" w14:textId="77777777" w:rsidR="00357901" w:rsidRDefault="00357901" w:rsidP="00F41428">
      <w:pPr>
        <w:spacing w:after="0" w:line="240" w:lineRule="auto"/>
      </w:pPr>
      <w:r>
        <w:continuationSeparator/>
      </w:r>
    </w:p>
  </w:footnote>
  <w:footnote w:type="continuationNotice" w:id="1">
    <w:p w14:paraId="2AB0EF62" w14:textId="77777777" w:rsidR="00357901" w:rsidRDefault="0035790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84504"/>
    <w:multiLevelType w:val="hybridMultilevel"/>
    <w:tmpl w:val="C2829AFE"/>
    <w:lvl w:ilvl="0" w:tplc="9F8E8E9A">
      <w:start w:val="1"/>
      <w:numFmt w:val="bullet"/>
      <w:lvlText w:val=""/>
      <w:lvlJc w:val="left"/>
      <w:pPr>
        <w:ind w:left="1080" w:hanging="360"/>
      </w:pPr>
      <w:rPr>
        <w:rFonts w:ascii="Symbol" w:hAnsi="Symbol"/>
      </w:rPr>
    </w:lvl>
    <w:lvl w:ilvl="1" w:tplc="37807FC2">
      <w:start w:val="1"/>
      <w:numFmt w:val="bullet"/>
      <w:lvlText w:val=""/>
      <w:lvlJc w:val="left"/>
      <w:pPr>
        <w:ind w:left="1080" w:hanging="360"/>
      </w:pPr>
      <w:rPr>
        <w:rFonts w:ascii="Symbol" w:hAnsi="Symbol"/>
      </w:rPr>
    </w:lvl>
    <w:lvl w:ilvl="2" w:tplc="D2FA40F6">
      <w:start w:val="1"/>
      <w:numFmt w:val="bullet"/>
      <w:lvlText w:val=""/>
      <w:lvlJc w:val="left"/>
      <w:pPr>
        <w:ind w:left="1080" w:hanging="360"/>
      </w:pPr>
      <w:rPr>
        <w:rFonts w:ascii="Symbol" w:hAnsi="Symbol"/>
      </w:rPr>
    </w:lvl>
    <w:lvl w:ilvl="3" w:tplc="72189BE0">
      <w:start w:val="1"/>
      <w:numFmt w:val="bullet"/>
      <w:lvlText w:val=""/>
      <w:lvlJc w:val="left"/>
      <w:pPr>
        <w:ind w:left="1080" w:hanging="360"/>
      </w:pPr>
      <w:rPr>
        <w:rFonts w:ascii="Symbol" w:hAnsi="Symbol"/>
      </w:rPr>
    </w:lvl>
    <w:lvl w:ilvl="4" w:tplc="750E1A44">
      <w:start w:val="1"/>
      <w:numFmt w:val="bullet"/>
      <w:lvlText w:val=""/>
      <w:lvlJc w:val="left"/>
      <w:pPr>
        <w:ind w:left="1080" w:hanging="360"/>
      </w:pPr>
      <w:rPr>
        <w:rFonts w:ascii="Symbol" w:hAnsi="Symbol"/>
      </w:rPr>
    </w:lvl>
    <w:lvl w:ilvl="5" w:tplc="02C6E18A">
      <w:start w:val="1"/>
      <w:numFmt w:val="bullet"/>
      <w:lvlText w:val=""/>
      <w:lvlJc w:val="left"/>
      <w:pPr>
        <w:ind w:left="1080" w:hanging="360"/>
      </w:pPr>
      <w:rPr>
        <w:rFonts w:ascii="Symbol" w:hAnsi="Symbol"/>
      </w:rPr>
    </w:lvl>
    <w:lvl w:ilvl="6" w:tplc="01509B60">
      <w:start w:val="1"/>
      <w:numFmt w:val="bullet"/>
      <w:lvlText w:val=""/>
      <w:lvlJc w:val="left"/>
      <w:pPr>
        <w:ind w:left="1080" w:hanging="360"/>
      </w:pPr>
      <w:rPr>
        <w:rFonts w:ascii="Symbol" w:hAnsi="Symbol"/>
      </w:rPr>
    </w:lvl>
    <w:lvl w:ilvl="7" w:tplc="3D8EFDB6">
      <w:start w:val="1"/>
      <w:numFmt w:val="bullet"/>
      <w:lvlText w:val=""/>
      <w:lvlJc w:val="left"/>
      <w:pPr>
        <w:ind w:left="1080" w:hanging="360"/>
      </w:pPr>
      <w:rPr>
        <w:rFonts w:ascii="Symbol" w:hAnsi="Symbol"/>
      </w:rPr>
    </w:lvl>
    <w:lvl w:ilvl="8" w:tplc="B3A412CC">
      <w:start w:val="1"/>
      <w:numFmt w:val="bullet"/>
      <w:lvlText w:val=""/>
      <w:lvlJc w:val="left"/>
      <w:pPr>
        <w:ind w:left="1080" w:hanging="360"/>
      </w:pPr>
      <w:rPr>
        <w:rFonts w:ascii="Symbol" w:hAnsi="Symbol"/>
      </w:rPr>
    </w:lvl>
  </w:abstractNum>
  <w:abstractNum w:abstractNumId="1" w15:restartNumberingAfterBreak="0">
    <w:nsid w:val="02F405C6"/>
    <w:multiLevelType w:val="hybridMultilevel"/>
    <w:tmpl w:val="4B2C523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 w15:restartNumberingAfterBreak="0">
    <w:nsid w:val="03F44C76"/>
    <w:multiLevelType w:val="multilevel"/>
    <w:tmpl w:val="2BDC0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C3F97"/>
    <w:multiLevelType w:val="multilevel"/>
    <w:tmpl w:val="677A3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D514B"/>
    <w:multiLevelType w:val="multilevel"/>
    <w:tmpl w:val="FED0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94373"/>
    <w:multiLevelType w:val="multilevel"/>
    <w:tmpl w:val="9A1C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643681"/>
    <w:multiLevelType w:val="multilevel"/>
    <w:tmpl w:val="5394E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722D87"/>
    <w:multiLevelType w:val="hybridMultilevel"/>
    <w:tmpl w:val="9208B80C"/>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8" w15:restartNumberingAfterBreak="0">
    <w:nsid w:val="13B07318"/>
    <w:multiLevelType w:val="hybridMultilevel"/>
    <w:tmpl w:val="6E74F86E"/>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9" w15:restartNumberingAfterBreak="0">
    <w:nsid w:val="180E1068"/>
    <w:multiLevelType w:val="hybridMultilevel"/>
    <w:tmpl w:val="95927E98"/>
    <w:lvl w:ilvl="0" w:tplc="00C61816">
      <w:start w:val="1"/>
      <w:numFmt w:val="decimal"/>
      <w:lvlText w:val="%1."/>
      <w:lvlJc w:val="left"/>
      <w:pPr>
        <w:ind w:left="436" w:hanging="360"/>
      </w:pPr>
      <w:rPr>
        <w:b/>
        <w:bCs/>
      </w:rPr>
    </w:lvl>
    <w:lvl w:ilvl="1" w:tplc="040C0019" w:tentative="1">
      <w:start w:val="1"/>
      <w:numFmt w:val="lowerLetter"/>
      <w:lvlText w:val="%2."/>
      <w:lvlJc w:val="left"/>
      <w:pPr>
        <w:ind w:left="1156" w:hanging="360"/>
      </w:pPr>
    </w:lvl>
    <w:lvl w:ilvl="2" w:tplc="040C001B" w:tentative="1">
      <w:start w:val="1"/>
      <w:numFmt w:val="lowerRoman"/>
      <w:lvlText w:val="%3."/>
      <w:lvlJc w:val="right"/>
      <w:pPr>
        <w:ind w:left="1876" w:hanging="180"/>
      </w:pPr>
    </w:lvl>
    <w:lvl w:ilvl="3" w:tplc="040C000F" w:tentative="1">
      <w:start w:val="1"/>
      <w:numFmt w:val="decimal"/>
      <w:lvlText w:val="%4."/>
      <w:lvlJc w:val="left"/>
      <w:pPr>
        <w:ind w:left="2596" w:hanging="360"/>
      </w:pPr>
    </w:lvl>
    <w:lvl w:ilvl="4" w:tplc="040C0019" w:tentative="1">
      <w:start w:val="1"/>
      <w:numFmt w:val="lowerLetter"/>
      <w:lvlText w:val="%5."/>
      <w:lvlJc w:val="left"/>
      <w:pPr>
        <w:ind w:left="3316" w:hanging="360"/>
      </w:pPr>
    </w:lvl>
    <w:lvl w:ilvl="5" w:tplc="040C001B" w:tentative="1">
      <w:start w:val="1"/>
      <w:numFmt w:val="lowerRoman"/>
      <w:lvlText w:val="%6."/>
      <w:lvlJc w:val="right"/>
      <w:pPr>
        <w:ind w:left="4036" w:hanging="180"/>
      </w:pPr>
    </w:lvl>
    <w:lvl w:ilvl="6" w:tplc="040C000F" w:tentative="1">
      <w:start w:val="1"/>
      <w:numFmt w:val="decimal"/>
      <w:lvlText w:val="%7."/>
      <w:lvlJc w:val="left"/>
      <w:pPr>
        <w:ind w:left="4756" w:hanging="360"/>
      </w:pPr>
    </w:lvl>
    <w:lvl w:ilvl="7" w:tplc="040C0019" w:tentative="1">
      <w:start w:val="1"/>
      <w:numFmt w:val="lowerLetter"/>
      <w:lvlText w:val="%8."/>
      <w:lvlJc w:val="left"/>
      <w:pPr>
        <w:ind w:left="5476" w:hanging="360"/>
      </w:pPr>
    </w:lvl>
    <w:lvl w:ilvl="8" w:tplc="040C001B" w:tentative="1">
      <w:start w:val="1"/>
      <w:numFmt w:val="lowerRoman"/>
      <w:lvlText w:val="%9."/>
      <w:lvlJc w:val="right"/>
      <w:pPr>
        <w:ind w:left="6196" w:hanging="180"/>
      </w:pPr>
    </w:lvl>
  </w:abstractNum>
  <w:abstractNum w:abstractNumId="10" w15:restartNumberingAfterBreak="0">
    <w:nsid w:val="19A17356"/>
    <w:multiLevelType w:val="hybridMultilevel"/>
    <w:tmpl w:val="EDDA6A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A2D67F6"/>
    <w:multiLevelType w:val="hybridMultilevel"/>
    <w:tmpl w:val="40D6CC2A"/>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2" w15:restartNumberingAfterBreak="0">
    <w:nsid w:val="1B886D8D"/>
    <w:multiLevelType w:val="hybridMultilevel"/>
    <w:tmpl w:val="FBA0C316"/>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3" w15:restartNumberingAfterBreak="0">
    <w:nsid w:val="1C481E7E"/>
    <w:multiLevelType w:val="hybridMultilevel"/>
    <w:tmpl w:val="366AFC4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4" w15:restartNumberingAfterBreak="0">
    <w:nsid w:val="26B536BA"/>
    <w:multiLevelType w:val="hybridMultilevel"/>
    <w:tmpl w:val="748A4574"/>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5" w15:restartNumberingAfterBreak="0">
    <w:nsid w:val="28C65B85"/>
    <w:multiLevelType w:val="hybridMultilevel"/>
    <w:tmpl w:val="D95E6DBA"/>
    <w:lvl w:ilvl="0" w:tplc="90F81D42">
      <w:numFmt w:val="bullet"/>
      <w:lvlText w:val="-"/>
      <w:lvlJc w:val="left"/>
      <w:pPr>
        <w:ind w:left="76" w:hanging="360"/>
      </w:pPr>
      <w:rPr>
        <w:rFonts w:ascii="Marianne" w:eastAsia="Times New Roman" w:hAnsi="Marianne" w:cstheme="minorBidi" w:hint="default"/>
      </w:rPr>
    </w:lvl>
    <w:lvl w:ilvl="1" w:tplc="040C0003" w:tentative="1">
      <w:start w:val="1"/>
      <w:numFmt w:val="bullet"/>
      <w:lvlText w:val="o"/>
      <w:lvlJc w:val="left"/>
      <w:pPr>
        <w:ind w:left="796" w:hanging="360"/>
      </w:pPr>
      <w:rPr>
        <w:rFonts w:ascii="Courier New" w:hAnsi="Courier New" w:cs="Courier New" w:hint="default"/>
      </w:rPr>
    </w:lvl>
    <w:lvl w:ilvl="2" w:tplc="040C0005" w:tentative="1">
      <w:start w:val="1"/>
      <w:numFmt w:val="bullet"/>
      <w:lvlText w:val=""/>
      <w:lvlJc w:val="left"/>
      <w:pPr>
        <w:ind w:left="1516" w:hanging="360"/>
      </w:pPr>
      <w:rPr>
        <w:rFonts w:ascii="Wingdings" w:hAnsi="Wingdings" w:hint="default"/>
      </w:rPr>
    </w:lvl>
    <w:lvl w:ilvl="3" w:tplc="040C0001" w:tentative="1">
      <w:start w:val="1"/>
      <w:numFmt w:val="bullet"/>
      <w:lvlText w:val=""/>
      <w:lvlJc w:val="left"/>
      <w:pPr>
        <w:ind w:left="2236" w:hanging="360"/>
      </w:pPr>
      <w:rPr>
        <w:rFonts w:ascii="Symbol" w:hAnsi="Symbol" w:hint="default"/>
      </w:rPr>
    </w:lvl>
    <w:lvl w:ilvl="4" w:tplc="040C0003" w:tentative="1">
      <w:start w:val="1"/>
      <w:numFmt w:val="bullet"/>
      <w:lvlText w:val="o"/>
      <w:lvlJc w:val="left"/>
      <w:pPr>
        <w:ind w:left="2956" w:hanging="360"/>
      </w:pPr>
      <w:rPr>
        <w:rFonts w:ascii="Courier New" w:hAnsi="Courier New" w:cs="Courier New" w:hint="default"/>
      </w:rPr>
    </w:lvl>
    <w:lvl w:ilvl="5" w:tplc="040C0005" w:tentative="1">
      <w:start w:val="1"/>
      <w:numFmt w:val="bullet"/>
      <w:lvlText w:val=""/>
      <w:lvlJc w:val="left"/>
      <w:pPr>
        <w:ind w:left="3676" w:hanging="360"/>
      </w:pPr>
      <w:rPr>
        <w:rFonts w:ascii="Wingdings" w:hAnsi="Wingdings" w:hint="default"/>
      </w:rPr>
    </w:lvl>
    <w:lvl w:ilvl="6" w:tplc="040C0001" w:tentative="1">
      <w:start w:val="1"/>
      <w:numFmt w:val="bullet"/>
      <w:lvlText w:val=""/>
      <w:lvlJc w:val="left"/>
      <w:pPr>
        <w:ind w:left="4396" w:hanging="360"/>
      </w:pPr>
      <w:rPr>
        <w:rFonts w:ascii="Symbol" w:hAnsi="Symbol" w:hint="default"/>
      </w:rPr>
    </w:lvl>
    <w:lvl w:ilvl="7" w:tplc="040C0003" w:tentative="1">
      <w:start w:val="1"/>
      <w:numFmt w:val="bullet"/>
      <w:lvlText w:val="o"/>
      <w:lvlJc w:val="left"/>
      <w:pPr>
        <w:ind w:left="5116" w:hanging="360"/>
      </w:pPr>
      <w:rPr>
        <w:rFonts w:ascii="Courier New" w:hAnsi="Courier New" w:cs="Courier New" w:hint="default"/>
      </w:rPr>
    </w:lvl>
    <w:lvl w:ilvl="8" w:tplc="040C0005" w:tentative="1">
      <w:start w:val="1"/>
      <w:numFmt w:val="bullet"/>
      <w:lvlText w:val=""/>
      <w:lvlJc w:val="left"/>
      <w:pPr>
        <w:ind w:left="5836" w:hanging="360"/>
      </w:pPr>
      <w:rPr>
        <w:rFonts w:ascii="Wingdings" w:hAnsi="Wingdings" w:hint="default"/>
      </w:rPr>
    </w:lvl>
  </w:abstractNum>
  <w:abstractNum w:abstractNumId="16" w15:restartNumberingAfterBreak="0">
    <w:nsid w:val="2B4F4410"/>
    <w:multiLevelType w:val="hybridMultilevel"/>
    <w:tmpl w:val="65782EE0"/>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17" w15:restartNumberingAfterBreak="0">
    <w:nsid w:val="2F13342F"/>
    <w:multiLevelType w:val="multilevel"/>
    <w:tmpl w:val="5B6A7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711C0"/>
    <w:multiLevelType w:val="multilevel"/>
    <w:tmpl w:val="311EAE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1A1446"/>
    <w:multiLevelType w:val="multilevel"/>
    <w:tmpl w:val="0E44B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B94F66"/>
    <w:multiLevelType w:val="hybridMultilevel"/>
    <w:tmpl w:val="87C4F10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2224504"/>
    <w:multiLevelType w:val="multilevel"/>
    <w:tmpl w:val="EC342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9A38F9"/>
    <w:multiLevelType w:val="multilevel"/>
    <w:tmpl w:val="E2FE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2D4765"/>
    <w:multiLevelType w:val="hybridMultilevel"/>
    <w:tmpl w:val="770EE832"/>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4" w15:restartNumberingAfterBreak="0">
    <w:nsid w:val="455164E3"/>
    <w:multiLevelType w:val="multilevel"/>
    <w:tmpl w:val="4E324C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8BF0578"/>
    <w:multiLevelType w:val="hybridMultilevel"/>
    <w:tmpl w:val="F266B3B8"/>
    <w:lvl w:ilvl="0" w:tplc="040C0001">
      <w:start w:val="1"/>
      <w:numFmt w:val="bullet"/>
      <w:lvlText w:val=""/>
      <w:lvlJc w:val="left"/>
      <w:pPr>
        <w:ind w:left="436" w:hanging="360"/>
      </w:pPr>
      <w:rPr>
        <w:rFonts w:ascii="Symbol" w:hAnsi="Symbol" w:hint="default"/>
      </w:rPr>
    </w:lvl>
    <w:lvl w:ilvl="1" w:tplc="040C0003">
      <w:start w:val="1"/>
      <w:numFmt w:val="bullet"/>
      <w:lvlText w:val="o"/>
      <w:lvlJc w:val="left"/>
      <w:pPr>
        <w:ind w:left="1156" w:hanging="360"/>
      </w:pPr>
      <w:rPr>
        <w:rFonts w:ascii="Courier New" w:hAnsi="Courier New" w:cs="Courier New" w:hint="default"/>
      </w:rPr>
    </w:lvl>
    <w:lvl w:ilvl="2" w:tplc="040C0005">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6" w15:restartNumberingAfterBreak="0">
    <w:nsid w:val="56931A81"/>
    <w:multiLevelType w:val="hybridMultilevel"/>
    <w:tmpl w:val="040CB8F2"/>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7" w15:restartNumberingAfterBreak="0">
    <w:nsid w:val="594443CC"/>
    <w:multiLevelType w:val="hybridMultilevel"/>
    <w:tmpl w:val="C7B4E044"/>
    <w:lvl w:ilvl="0" w:tplc="6E88C046">
      <w:start w:val="35"/>
      <w:numFmt w:val="decimal"/>
      <w:lvlText w:val="%1"/>
      <w:lvlJc w:val="left"/>
      <w:pPr>
        <w:ind w:left="-6" w:hanging="420"/>
      </w:pPr>
      <w:rPr>
        <w:rFonts w:hint="default"/>
      </w:rPr>
    </w:lvl>
    <w:lvl w:ilvl="1" w:tplc="040C0019" w:tentative="1">
      <w:start w:val="1"/>
      <w:numFmt w:val="lowerLetter"/>
      <w:lvlText w:val="%2."/>
      <w:lvlJc w:val="left"/>
      <w:pPr>
        <w:ind w:left="654" w:hanging="360"/>
      </w:pPr>
    </w:lvl>
    <w:lvl w:ilvl="2" w:tplc="040C001B" w:tentative="1">
      <w:start w:val="1"/>
      <w:numFmt w:val="lowerRoman"/>
      <w:lvlText w:val="%3."/>
      <w:lvlJc w:val="right"/>
      <w:pPr>
        <w:ind w:left="1374" w:hanging="180"/>
      </w:pPr>
    </w:lvl>
    <w:lvl w:ilvl="3" w:tplc="040C000F" w:tentative="1">
      <w:start w:val="1"/>
      <w:numFmt w:val="decimal"/>
      <w:lvlText w:val="%4."/>
      <w:lvlJc w:val="left"/>
      <w:pPr>
        <w:ind w:left="2094" w:hanging="360"/>
      </w:pPr>
    </w:lvl>
    <w:lvl w:ilvl="4" w:tplc="040C0019" w:tentative="1">
      <w:start w:val="1"/>
      <w:numFmt w:val="lowerLetter"/>
      <w:lvlText w:val="%5."/>
      <w:lvlJc w:val="left"/>
      <w:pPr>
        <w:ind w:left="2814" w:hanging="360"/>
      </w:pPr>
    </w:lvl>
    <w:lvl w:ilvl="5" w:tplc="040C001B" w:tentative="1">
      <w:start w:val="1"/>
      <w:numFmt w:val="lowerRoman"/>
      <w:lvlText w:val="%6."/>
      <w:lvlJc w:val="right"/>
      <w:pPr>
        <w:ind w:left="3534" w:hanging="180"/>
      </w:pPr>
    </w:lvl>
    <w:lvl w:ilvl="6" w:tplc="040C000F" w:tentative="1">
      <w:start w:val="1"/>
      <w:numFmt w:val="decimal"/>
      <w:lvlText w:val="%7."/>
      <w:lvlJc w:val="left"/>
      <w:pPr>
        <w:ind w:left="4254" w:hanging="360"/>
      </w:pPr>
    </w:lvl>
    <w:lvl w:ilvl="7" w:tplc="040C0019" w:tentative="1">
      <w:start w:val="1"/>
      <w:numFmt w:val="lowerLetter"/>
      <w:lvlText w:val="%8."/>
      <w:lvlJc w:val="left"/>
      <w:pPr>
        <w:ind w:left="4974" w:hanging="360"/>
      </w:pPr>
    </w:lvl>
    <w:lvl w:ilvl="8" w:tplc="040C001B" w:tentative="1">
      <w:start w:val="1"/>
      <w:numFmt w:val="lowerRoman"/>
      <w:lvlText w:val="%9."/>
      <w:lvlJc w:val="right"/>
      <w:pPr>
        <w:ind w:left="5694" w:hanging="180"/>
      </w:pPr>
    </w:lvl>
  </w:abstractNum>
  <w:abstractNum w:abstractNumId="28" w15:restartNumberingAfterBreak="0">
    <w:nsid w:val="59E86835"/>
    <w:multiLevelType w:val="hybridMultilevel"/>
    <w:tmpl w:val="3E98DA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29" w15:restartNumberingAfterBreak="0">
    <w:nsid w:val="5FA92535"/>
    <w:multiLevelType w:val="hybridMultilevel"/>
    <w:tmpl w:val="4DE832AE"/>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0" w15:restartNumberingAfterBreak="0">
    <w:nsid w:val="5FAA467F"/>
    <w:multiLevelType w:val="multilevel"/>
    <w:tmpl w:val="5B204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C11452"/>
    <w:multiLevelType w:val="hybridMultilevel"/>
    <w:tmpl w:val="75049652"/>
    <w:lvl w:ilvl="0" w:tplc="FA04FBE0">
      <w:start w:val="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15:restartNumberingAfterBreak="0">
    <w:nsid w:val="633D7123"/>
    <w:multiLevelType w:val="multilevel"/>
    <w:tmpl w:val="32C0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BA796C"/>
    <w:multiLevelType w:val="multilevel"/>
    <w:tmpl w:val="F11079F8"/>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4" w15:restartNumberingAfterBreak="0">
    <w:nsid w:val="65D909F6"/>
    <w:multiLevelType w:val="multilevel"/>
    <w:tmpl w:val="8DCA1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3C6094"/>
    <w:multiLevelType w:val="hybridMultilevel"/>
    <w:tmpl w:val="C986B3F8"/>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6" w15:restartNumberingAfterBreak="0">
    <w:nsid w:val="68693F7C"/>
    <w:multiLevelType w:val="hybridMultilevel"/>
    <w:tmpl w:val="41CCB5AC"/>
    <w:lvl w:ilvl="0" w:tplc="84BA6A94">
      <w:start w:val="35"/>
      <w:numFmt w:val="decimal"/>
      <w:lvlText w:val="%1"/>
      <w:lvlJc w:val="left"/>
      <w:pPr>
        <w:ind w:left="-66" w:hanging="360"/>
      </w:pPr>
      <w:rPr>
        <w:rFonts w:hint="default"/>
      </w:rPr>
    </w:lvl>
    <w:lvl w:ilvl="1" w:tplc="040C0019" w:tentative="1">
      <w:start w:val="1"/>
      <w:numFmt w:val="lowerLetter"/>
      <w:lvlText w:val="%2."/>
      <w:lvlJc w:val="left"/>
      <w:pPr>
        <w:ind w:left="654" w:hanging="360"/>
      </w:pPr>
    </w:lvl>
    <w:lvl w:ilvl="2" w:tplc="040C001B" w:tentative="1">
      <w:start w:val="1"/>
      <w:numFmt w:val="lowerRoman"/>
      <w:lvlText w:val="%3."/>
      <w:lvlJc w:val="right"/>
      <w:pPr>
        <w:ind w:left="1374" w:hanging="180"/>
      </w:pPr>
    </w:lvl>
    <w:lvl w:ilvl="3" w:tplc="040C000F" w:tentative="1">
      <w:start w:val="1"/>
      <w:numFmt w:val="decimal"/>
      <w:lvlText w:val="%4."/>
      <w:lvlJc w:val="left"/>
      <w:pPr>
        <w:ind w:left="2094" w:hanging="360"/>
      </w:pPr>
    </w:lvl>
    <w:lvl w:ilvl="4" w:tplc="040C0019" w:tentative="1">
      <w:start w:val="1"/>
      <w:numFmt w:val="lowerLetter"/>
      <w:lvlText w:val="%5."/>
      <w:lvlJc w:val="left"/>
      <w:pPr>
        <w:ind w:left="2814" w:hanging="360"/>
      </w:pPr>
    </w:lvl>
    <w:lvl w:ilvl="5" w:tplc="040C001B" w:tentative="1">
      <w:start w:val="1"/>
      <w:numFmt w:val="lowerRoman"/>
      <w:lvlText w:val="%6."/>
      <w:lvlJc w:val="right"/>
      <w:pPr>
        <w:ind w:left="3534" w:hanging="180"/>
      </w:pPr>
    </w:lvl>
    <w:lvl w:ilvl="6" w:tplc="040C000F" w:tentative="1">
      <w:start w:val="1"/>
      <w:numFmt w:val="decimal"/>
      <w:lvlText w:val="%7."/>
      <w:lvlJc w:val="left"/>
      <w:pPr>
        <w:ind w:left="4254" w:hanging="360"/>
      </w:pPr>
    </w:lvl>
    <w:lvl w:ilvl="7" w:tplc="040C0019" w:tentative="1">
      <w:start w:val="1"/>
      <w:numFmt w:val="lowerLetter"/>
      <w:lvlText w:val="%8."/>
      <w:lvlJc w:val="left"/>
      <w:pPr>
        <w:ind w:left="4974" w:hanging="360"/>
      </w:pPr>
    </w:lvl>
    <w:lvl w:ilvl="8" w:tplc="040C001B" w:tentative="1">
      <w:start w:val="1"/>
      <w:numFmt w:val="lowerRoman"/>
      <w:lvlText w:val="%9."/>
      <w:lvlJc w:val="right"/>
      <w:pPr>
        <w:ind w:left="5694" w:hanging="180"/>
      </w:pPr>
    </w:lvl>
  </w:abstractNum>
  <w:abstractNum w:abstractNumId="37" w15:restartNumberingAfterBreak="0">
    <w:nsid w:val="6A04688A"/>
    <w:multiLevelType w:val="multilevel"/>
    <w:tmpl w:val="7FE4B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34485F"/>
    <w:multiLevelType w:val="multilevel"/>
    <w:tmpl w:val="4F24A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9E42BB"/>
    <w:multiLevelType w:val="hybridMultilevel"/>
    <w:tmpl w:val="7FB4A3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E9B0457"/>
    <w:multiLevelType w:val="hybridMultilevel"/>
    <w:tmpl w:val="DA78D6B4"/>
    <w:lvl w:ilvl="0" w:tplc="EA78A606">
      <w:numFmt w:val="bullet"/>
      <w:lvlText w:val="-"/>
      <w:lvlJc w:val="left"/>
      <w:pPr>
        <w:ind w:left="796" w:hanging="360"/>
      </w:pPr>
      <w:rPr>
        <w:rFonts w:ascii="Marianne" w:eastAsia="Calibri" w:hAnsi="Marianne" w:cstheme="minorBidi" w:hint="default"/>
      </w:rPr>
    </w:lvl>
    <w:lvl w:ilvl="1" w:tplc="040C0003" w:tentative="1">
      <w:start w:val="1"/>
      <w:numFmt w:val="bullet"/>
      <w:lvlText w:val="o"/>
      <w:lvlJc w:val="left"/>
      <w:pPr>
        <w:ind w:left="1516" w:hanging="360"/>
      </w:pPr>
      <w:rPr>
        <w:rFonts w:ascii="Courier New" w:hAnsi="Courier New" w:cs="Courier New" w:hint="default"/>
      </w:rPr>
    </w:lvl>
    <w:lvl w:ilvl="2" w:tplc="040C0005" w:tentative="1">
      <w:start w:val="1"/>
      <w:numFmt w:val="bullet"/>
      <w:lvlText w:val=""/>
      <w:lvlJc w:val="left"/>
      <w:pPr>
        <w:ind w:left="2236" w:hanging="360"/>
      </w:pPr>
      <w:rPr>
        <w:rFonts w:ascii="Wingdings" w:hAnsi="Wingdings" w:hint="default"/>
      </w:rPr>
    </w:lvl>
    <w:lvl w:ilvl="3" w:tplc="040C0001" w:tentative="1">
      <w:start w:val="1"/>
      <w:numFmt w:val="bullet"/>
      <w:lvlText w:val=""/>
      <w:lvlJc w:val="left"/>
      <w:pPr>
        <w:ind w:left="2956" w:hanging="360"/>
      </w:pPr>
      <w:rPr>
        <w:rFonts w:ascii="Symbol" w:hAnsi="Symbol" w:hint="default"/>
      </w:rPr>
    </w:lvl>
    <w:lvl w:ilvl="4" w:tplc="040C0003" w:tentative="1">
      <w:start w:val="1"/>
      <w:numFmt w:val="bullet"/>
      <w:lvlText w:val="o"/>
      <w:lvlJc w:val="left"/>
      <w:pPr>
        <w:ind w:left="3676" w:hanging="360"/>
      </w:pPr>
      <w:rPr>
        <w:rFonts w:ascii="Courier New" w:hAnsi="Courier New" w:cs="Courier New" w:hint="default"/>
      </w:rPr>
    </w:lvl>
    <w:lvl w:ilvl="5" w:tplc="040C0005" w:tentative="1">
      <w:start w:val="1"/>
      <w:numFmt w:val="bullet"/>
      <w:lvlText w:val=""/>
      <w:lvlJc w:val="left"/>
      <w:pPr>
        <w:ind w:left="4396" w:hanging="360"/>
      </w:pPr>
      <w:rPr>
        <w:rFonts w:ascii="Wingdings" w:hAnsi="Wingdings" w:hint="default"/>
      </w:rPr>
    </w:lvl>
    <w:lvl w:ilvl="6" w:tplc="040C0001" w:tentative="1">
      <w:start w:val="1"/>
      <w:numFmt w:val="bullet"/>
      <w:lvlText w:val=""/>
      <w:lvlJc w:val="left"/>
      <w:pPr>
        <w:ind w:left="5116" w:hanging="360"/>
      </w:pPr>
      <w:rPr>
        <w:rFonts w:ascii="Symbol" w:hAnsi="Symbol" w:hint="default"/>
      </w:rPr>
    </w:lvl>
    <w:lvl w:ilvl="7" w:tplc="040C0003" w:tentative="1">
      <w:start w:val="1"/>
      <w:numFmt w:val="bullet"/>
      <w:lvlText w:val="o"/>
      <w:lvlJc w:val="left"/>
      <w:pPr>
        <w:ind w:left="5836" w:hanging="360"/>
      </w:pPr>
      <w:rPr>
        <w:rFonts w:ascii="Courier New" w:hAnsi="Courier New" w:cs="Courier New" w:hint="default"/>
      </w:rPr>
    </w:lvl>
    <w:lvl w:ilvl="8" w:tplc="040C0005" w:tentative="1">
      <w:start w:val="1"/>
      <w:numFmt w:val="bullet"/>
      <w:lvlText w:val=""/>
      <w:lvlJc w:val="left"/>
      <w:pPr>
        <w:ind w:left="6556" w:hanging="360"/>
      </w:pPr>
      <w:rPr>
        <w:rFonts w:ascii="Wingdings" w:hAnsi="Wingdings" w:hint="default"/>
      </w:rPr>
    </w:lvl>
  </w:abstractNum>
  <w:abstractNum w:abstractNumId="41" w15:restartNumberingAfterBreak="0">
    <w:nsid w:val="6F06197E"/>
    <w:multiLevelType w:val="hybridMultilevel"/>
    <w:tmpl w:val="4170F770"/>
    <w:lvl w:ilvl="0" w:tplc="040C0001">
      <w:start w:val="1"/>
      <w:numFmt w:val="bullet"/>
      <w:lvlText w:val=""/>
      <w:lvlJc w:val="left"/>
      <w:pPr>
        <w:ind w:left="436" w:hanging="360"/>
      </w:pPr>
      <w:rPr>
        <w:rFonts w:ascii="Symbol" w:hAnsi="Symbol" w:hint="default"/>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42" w15:restartNumberingAfterBreak="0">
    <w:nsid w:val="72160BA7"/>
    <w:multiLevelType w:val="multilevel"/>
    <w:tmpl w:val="65B40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B0844E1"/>
    <w:multiLevelType w:val="hybridMultilevel"/>
    <w:tmpl w:val="820809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CBF6D5B"/>
    <w:multiLevelType w:val="multilevel"/>
    <w:tmpl w:val="0FF0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089456">
    <w:abstractNumId w:val="14"/>
  </w:num>
  <w:num w:numId="2" w16cid:durableId="1419134334">
    <w:abstractNumId w:val="4"/>
  </w:num>
  <w:num w:numId="3" w16cid:durableId="218176819">
    <w:abstractNumId w:val="40"/>
  </w:num>
  <w:num w:numId="4" w16cid:durableId="257063427">
    <w:abstractNumId w:val="11"/>
  </w:num>
  <w:num w:numId="5" w16cid:durableId="1950893103">
    <w:abstractNumId w:val="8"/>
  </w:num>
  <w:num w:numId="6" w16cid:durableId="252473131">
    <w:abstractNumId w:val="1"/>
  </w:num>
  <w:num w:numId="7" w16cid:durableId="344208537">
    <w:abstractNumId w:val="9"/>
  </w:num>
  <w:num w:numId="8" w16cid:durableId="472409525">
    <w:abstractNumId w:val="13"/>
  </w:num>
  <w:num w:numId="9" w16cid:durableId="815728997">
    <w:abstractNumId w:val="16"/>
  </w:num>
  <w:num w:numId="10" w16cid:durableId="1550071284">
    <w:abstractNumId w:val="6"/>
  </w:num>
  <w:num w:numId="11" w16cid:durableId="2016573032">
    <w:abstractNumId w:val="20"/>
  </w:num>
  <w:num w:numId="12" w16cid:durableId="1932738493">
    <w:abstractNumId w:val="2"/>
  </w:num>
  <w:num w:numId="13" w16cid:durableId="2039237959">
    <w:abstractNumId w:val="22"/>
  </w:num>
  <w:num w:numId="14" w16cid:durableId="1341660323">
    <w:abstractNumId w:val="38"/>
  </w:num>
  <w:num w:numId="15" w16cid:durableId="960846482">
    <w:abstractNumId w:val="21"/>
  </w:num>
  <w:num w:numId="16" w16cid:durableId="1075512100">
    <w:abstractNumId w:val="32"/>
  </w:num>
  <w:num w:numId="17" w16cid:durableId="1283919521">
    <w:abstractNumId w:val="39"/>
  </w:num>
  <w:num w:numId="18" w16cid:durableId="1439642933">
    <w:abstractNumId w:val="37"/>
  </w:num>
  <w:num w:numId="19" w16cid:durableId="245500607">
    <w:abstractNumId w:val="44"/>
  </w:num>
  <w:num w:numId="20" w16cid:durableId="157044887">
    <w:abstractNumId w:val="34"/>
  </w:num>
  <w:num w:numId="21" w16cid:durableId="2115201272">
    <w:abstractNumId w:val="42"/>
  </w:num>
  <w:num w:numId="22" w16cid:durableId="1202132746">
    <w:abstractNumId w:val="19"/>
  </w:num>
  <w:num w:numId="23" w16cid:durableId="1866601914">
    <w:abstractNumId w:val="5"/>
  </w:num>
  <w:num w:numId="24" w16cid:durableId="1390112669">
    <w:abstractNumId w:val="18"/>
  </w:num>
  <w:num w:numId="25" w16cid:durableId="1432776906">
    <w:abstractNumId w:val="17"/>
  </w:num>
  <w:num w:numId="26" w16cid:durableId="937835236">
    <w:abstractNumId w:val="3"/>
  </w:num>
  <w:num w:numId="27" w16cid:durableId="1604924428">
    <w:abstractNumId w:val="43"/>
  </w:num>
  <w:num w:numId="28" w16cid:durableId="1527258329">
    <w:abstractNumId w:val="28"/>
  </w:num>
  <w:num w:numId="29" w16cid:durableId="982394198">
    <w:abstractNumId w:val="12"/>
  </w:num>
  <w:num w:numId="30" w16cid:durableId="1825704026">
    <w:abstractNumId w:val="7"/>
  </w:num>
  <w:num w:numId="31" w16cid:durableId="1735008186">
    <w:abstractNumId w:val="29"/>
  </w:num>
  <w:num w:numId="32" w16cid:durableId="401299510">
    <w:abstractNumId w:val="35"/>
  </w:num>
  <w:num w:numId="33" w16cid:durableId="1580868110">
    <w:abstractNumId w:val="10"/>
  </w:num>
  <w:num w:numId="34" w16cid:durableId="1655451065">
    <w:abstractNumId w:val="25"/>
  </w:num>
  <w:num w:numId="35" w16cid:durableId="1698890199">
    <w:abstractNumId w:val="26"/>
  </w:num>
  <w:num w:numId="36" w16cid:durableId="995111364">
    <w:abstractNumId w:val="41"/>
  </w:num>
  <w:num w:numId="37" w16cid:durableId="1970044434">
    <w:abstractNumId w:val="23"/>
  </w:num>
  <w:num w:numId="38" w16cid:durableId="1065954401">
    <w:abstractNumId w:val="0"/>
  </w:num>
  <w:num w:numId="39" w16cid:durableId="345866200">
    <w:abstractNumId w:val="15"/>
  </w:num>
  <w:num w:numId="40" w16cid:durableId="2089501919">
    <w:abstractNumId w:val="30"/>
  </w:num>
  <w:num w:numId="41" w16cid:durableId="806163224">
    <w:abstractNumId w:val="33"/>
  </w:num>
  <w:num w:numId="42" w16cid:durableId="519702220">
    <w:abstractNumId w:val="31"/>
  </w:num>
  <w:num w:numId="43" w16cid:durableId="1197887561">
    <w:abstractNumId w:val="36"/>
  </w:num>
  <w:num w:numId="44" w16cid:durableId="1903901734">
    <w:abstractNumId w:val="27"/>
  </w:num>
  <w:num w:numId="45" w16cid:durableId="19837755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234"/>
    <w:rsid w:val="0000247C"/>
    <w:rsid w:val="000061FA"/>
    <w:rsid w:val="00013A83"/>
    <w:rsid w:val="0001527C"/>
    <w:rsid w:val="000152CB"/>
    <w:rsid w:val="00016388"/>
    <w:rsid w:val="00016DF4"/>
    <w:rsid w:val="00017DD3"/>
    <w:rsid w:val="000233E1"/>
    <w:rsid w:val="00026866"/>
    <w:rsid w:val="00034582"/>
    <w:rsid w:val="000369A3"/>
    <w:rsid w:val="00036EDD"/>
    <w:rsid w:val="000376E6"/>
    <w:rsid w:val="00037FD4"/>
    <w:rsid w:val="000465ED"/>
    <w:rsid w:val="000501D8"/>
    <w:rsid w:val="00051E7F"/>
    <w:rsid w:val="00052A88"/>
    <w:rsid w:val="0005403B"/>
    <w:rsid w:val="000609E0"/>
    <w:rsid w:val="00062D63"/>
    <w:rsid w:val="00062FD1"/>
    <w:rsid w:val="00062FDF"/>
    <w:rsid w:val="00067403"/>
    <w:rsid w:val="00073358"/>
    <w:rsid w:val="00074C9C"/>
    <w:rsid w:val="000766A3"/>
    <w:rsid w:val="000932DA"/>
    <w:rsid w:val="00096209"/>
    <w:rsid w:val="000A0540"/>
    <w:rsid w:val="000A0F25"/>
    <w:rsid w:val="000A191C"/>
    <w:rsid w:val="000A204A"/>
    <w:rsid w:val="000A54CE"/>
    <w:rsid w:val="000A5BAB"/>
    <w:rsid w:val="000A6879"/>
    <w:rsid w:val="000A6D43"/>
    <w:rsid w:val="000B709F"/>
    <w:rsid w:val="000C158A"/>
    <w:rsid w:val="000C214A"/>
    <w:rsid w:val="000C5B6A"/>
    <w:rsid w:val="000D0912"/>
    <w:rsid w:val="000D3098"/>
    <w:rsid w:val="000D39E5"/>
    <w:rsid w:val="000D572B"/>
    <w:rsid w:val="000D616D"/>
    <w:rsid w:val="000E0E57"/>
    <w:rsid w:val="000E0F9D"/>
    <w:rsid w:val="000E5664"/>
    <w:rsid w:val="000E57E7"/>
    <w:rsid w:val="000E6D72"/>
    <w:rsid w:val="000F172E"/>
    <w:rsid w:val="000F4DDB"/>
    <w:rsid w:val="000F513F"/>
    <w:rsid w:val="000F5D78"/>
    <w:rsid w:val="000F6A89"/>
    <w:rsid w:val="001032F7"/>
    <w:rsid w:val="00103628"/>
    <w:rsid w:val="00111540"/>
    <w:rsid w:val="00112D46"/>
    <w:rsid w:val="00114F00"/>
    <w:rsid w:val="0012414A"/>
    <w:rsid w:val="00124E69"/>
    <w:rsid w:val="00126496"/>
    <w:rsid w:val="001275AC"/>
    <w:rsid w:val="00131C1F"/>
    <w:rsid w:val="0013531A"/>
    <w:rsid w:val="00140937"/>
    <w:rsid w:val="00141457"/>
    <w:rsid w:val="00141A1F"/>
    <w:rsid w:val="001435C6"/>
    <w:rsid w:val="001468D4"/>
    <w:rsid w:val="00147EBE"/>
    <w:rsid w:val="00150011"/>
    <w:rsid w:val="00151384"/>
    <w:rsid w:val="00163818"/>
    <w:rsid w:val="00164CCC"/>
    <w:rsid w:val="00166B74"/>
    <w:rsid w:val="00172018"/>
    <w:rsid w:val="00174D98"/>
    <w:rsid w:val="00175F76"/>
    <w:rsid w:val="00181776"/>
    <w:rsid w:val="00185404"/>
    <w:rsid w:val="00185E08"/>
    <w:rsid w:val="001862BC"/>
    <w:rsid w:val="001864BA"/>
    <w:rsid w:val="00191461"/>
    <w:rsid w:val="001935A3"/>
    <w:rsid w:val="00195C1C"/>
    <w:rsid w:val="00196DE4"/>
    <w:rsid w:val="001A0BB8"/>
    <w:rsid w:val="001A6F49"/>
    <w:rsid w:val="001B07B7"/>
    <w:rsid w:val="001B1AE8"/>
    <w:rsid w:val="001B3A9D"/>
    <w:rsid w:val="001B3CEF"/>
    <w:rsid w:val="001B4C18"/>
    <w:rsid w:val="001B631D"/>
    <w:rsid w:val="001C28EA"/>
    <w:rsid w:val="001D592D"/>
    <w:rsid w:val="001D7BC3"/>
    <w:rsid w:val="001E07EB"/>
    <w:rsid w:val="001F238F"/>
    <w:rsid w:val="001F4FFA"/>
    <w:rsid w:val="001F545C"/>
    <w:rsid w:val="001F60E2"/>
    <w:rsid w:val="001F7FA1"/>
    <w:rsid w:val="0020117F"/>
    <w:rsid w:val="00203952"/>
    <w:rsid w:val="00211749"/>
    <w:rsid w:val="00211800"/>
    <w:rsid w:val="002172A3"/>
    <w:rsid w:val="0022700F"/>
    <w:rsid w:val="002272FC"/>
    <w:rsid w:val="0022780C"/>
    <w:rsid w:val="00232CB1"/>
    <w:rsid w:val="002342AF"/>
    <w:rsid w:val="00236A6E"/>
    <w:rsid w:val="0023742C"/>
    <w:rsid w:val="002418C2"/>
    <w:rsid w:val="002437D2"/>
    <w:rsid w:val="00252019"/>
    <w:rsid w:val="002534CF"/>
    <w:rsid w:val="00253752"/>
    <w:rsid w:val="00256002"/>
    <w:rsid w:val="00262233"/>
    <w:rsid w:val="00263BEC"/>
    <w:rsid w:val="0026664D"/>
    <w:rsid w:val="002702F0"/>
    <w:rsid w:val="0027301A"/>
    <w:rsid w:val="002731CC"/>
    <w:rsid w:val="0027690A"/>
    <w:rsid w:val="00277454"/>
    <w:rsid w:val="002775FF"/>
    <w:rsid w:val="002837B3"/>
    <w:rsid w:val="00283FA3"/>
    <w:rsid w:val="002851F7"/>
    <w:rsid w:val="00286955"/>
    <w:rsid w:val="00286A69"/>
    <w:rsid w:val="002914A7"/>
    <w:rsid w:val="00291E3A"/>
    <w:rsid w:val="002931A6"/>
    <w:rsid w:val="00294BEF"/>
    <w:rsid w:val="002A048D"/>
    <w:rsid w:val="002A3BDC"/>
    <w:rsid w:val="002A404A"/>
    <w:rsid w:val="002A504C"/>
    <w:rsid w:val="002A61C2"/>
    <w:rsid w:val="002A7B4F"/>
    <w:rsid w:val="002B0424"/>
    <w:rsid w:val="002B42E4"/>
    <w:rsid w:val="002B4C62"/>
    <w:rsid w:val="002B5D11"/>
    <w:rsid w:val="002B6C19"/>
    <w:rsid w:val="002B6C26"/>
    <w:rsid w:val="002C1FB0"/>
    <w:rsid w:val="002C22F9"/>
    <w:rsid w:val="002C35D2"/>
    <w:rsid w:val="002C537B"/>
    <w:rsid w:val="002C60F9"/>
    <w:rsid w:val="002D5F42"/>
    <w:rsid w:val="002E2891"/>
    <w:rsid w:val="002E59C1"/>
    <w:rsid w:val="002E60E5"/>
    <w:rsid w:val="002E6293"/>
    <w:rsid w:val="002F0997"/>
    <w:rsid w:val="002F11EB"/>
    <w:rsid w:val="002F5C4F"/>
    <w:rsid w:val="002F63C0"/>
    <w:rsid w:val="002F6902"/>
    <w:rsid w:val="002F7B2E"/>
    <w:rsid w:val="002F7E86"/>
    <w:rsid w:val="00300976"/>
    <w:rsid w:val="00302969"/>
    <w:rsid w:val="00303CEA"/>
    <w:rsid w:val="00305957"/>
    <w:rsid w:val="00307D46"/>
    <w:rsid w:val="0031030F"/>
    <w:rsid w:val="00310A39"/>
    <w:rsid w:val="0031191B"/>
    <w:rsid w:val="00311A98"/>
    <w:rsid w:val="00311EEE"/>
    <w:rsid w:val="00312B92"/>
    <w:rsid w:val="0031708E"/>
    <w:rsid w:val="00317643"/>
    <w:rsid w:val="00321FB7"/>
    <w:rsid w:val="0033086D"/>
    <w:rsid w:val="00333F8E"/>
    <w:rsid w:val="00335292"/>
    <w:rsid w:val="003436EB"/>
    <w:rsid w:val="003444E3"/>
    <w:rsid w:val="0034454D"/>
    <w:rsid w:val="0035247D"/>
    <w:rsid w:val="003567C9"/>
    <w:rsid w:val="00357901"/>
    <w:rsid w:val="00363ED0"/>
    <w:rsid w:val="00364070"/>
    <w:rsid w:val="00370433"/>
    <w:rsid w:val="00372737"/>
    <w:rsid w:val="003737FC"/>
    <w:rsid w:val="0037415D"/>
    <w:rsid w:val="003770C4"/>
    <w:rsid w:val="00380137"/>
    <w:rsid w:val="003801AD"/>
    <w:rsid w:val="003902F1"/>
    <w:rsid w:val="00391BCA"/>
    <w:rsid w:val="003944BC"/>
    <w:rsid w:val="003963E1"/>
    <w:rsid w:val="003A035A"/>
    <w:rsid w:val="003A2455"/>
    <w:rsid w:val="003A375A"/>
    <w:rsid w:val="003A64BC"/>
    <w:rsid w:val="003B2E6A"/>
    <w:rsid w:val="003B398E"/>
    <w:rsid w:val="003B440C"/>
    <w:rsid w:val="003B492A"/>
    <w:rsid w:val="003B6563"/>
    <w:rsid w:val="003B6B28"/>
    <w:rsid w:val="003C5B0D"/>
    <w:rsid w:val="003D0E55"/>
    <w:rsid w:val="003D28F4"/>
    <w:rsid w:val="003E36B5"/>
    <w:rsid w:val="003E4D90"/>
    <w:rsid w:val="003E5213"/>
    <w:rsid w:val="003E5D65"/>
    <w:rsid w:val="003F2403"/>
    <w:rsid w:val="003F4053"/>
    <w:rsid w:val="003F6A41"/>
    <w:rsid w:val="003F6D09"/>
    <w:rsid w:val="0040276F"/>
    <w:rsid w:val="00402FDF"/>
    <w:rsid w:val="00403E4B"/>
    <w:rsid w:val="00403F1E"/>
    <w:rsid w:val="00404FCA"/>
    <w:rsid w:val="00405289"/>
    <w:rsid w:val="004062A5"/>
    <w:rsid w:val="00406EB8"/>
    <w:rsid w:val="00407BBE"/>
    <w:rsid w:val="00411FAC"/>
    <w:rsid w:val="0041264A"/>
    <w:rsid w:val="00414BBA"/>
    <w:rsid w:val="004161C1"/>
    <w:rsid w:val="004257C6"/>
    <w:rsid w:val="00431F90"/>
    <w:rsid w:val="00440CEB"/>
    <w:rsid w:val="0044101F"/>
    <w:rsid w:val="00441528"/>
    <w:rsid w:val="00442AD3"/>
    <w:rsid w:val="0044392F"/>
    <w:rsid w:val="0044528A"/>
    <w:rsid w:val="00446386"/>
    <w:rsid w:val="00447EC9"/>
    <w:rsid w:val="004526B2"/>
    <w:rsid w:val="00454DC1"/>
    <w:rsid w:val="00456EFC"/>
    <w:rsid w:val="004577A1"/>
    <w:rsid w:val="00457EA0"/>
    <w:rsid w:val="00460AD2"/>
    <w:rsid w:val="00460C12"/>
    <w:rsid w:val="00461591"/>
    <w:rsid w:val="00470775"/>
    <w:rsid w:val="004719AB"/>
    <w:rsid w:val="0047315A"/>
    <w:rsid w:val="00473A43"/>
    <w:rsid w:val="00475CCD"/>
    <w:rsid w:val="0047703A"/>
    <w:rsid w:val="00482CDF"/>
    <w:rsid w:val="0048322F"/>
    <w:rsid w:val="0048398A"/>
    <w:rsid w:val="00484AEB"/>
    <w:rsid w:val="00491A97"/>
    <w:rsid w:val="00493431"/>
    <w:rsid w:val="00494112"/>
    <w:rsid w:val="00495A9C"/>
    <w:rsid w:val="004974AF"/>
    <w:rsid w:val="004A33E0"/>
    <w:rsid w:val="004A404A"/>
    <w:rsid w:val="004B0518"/>
    <w:rsid w:val="004B1B3C"/>
    <w:rsid w:val="004B23AE"/>
    <w:rsid w:val="004B266D"/>
    <w:rsid w:val="004B2D6C"/>
    <w:rsid w:val="004B667E"/>
    <w:rsid w:val="004C32BA"/>
    <w:rsid w:val="004C380E"/>
    <w:rsid w:val="004C4C79"/>
    <w:rsid w:val="004C5C40"/>
    <w:rsid w:val="004D040A"/>
    <w:rsid w:val="004D318E"/>
    <w:rsid w:val="004D5067"/>
    <w:rsid w:val="004D6DBE"/>
    <w:rsid w:val="004E0BD0"/>
    <w:rsid w:val="004E11D1"/>
    <w:rsid w:val="004E2DC9"/>
    <w:rsid w:val="004E5E5E"/>
    <w:rsid w:val="004F195D"/>
    <w:rsid w:val="004F1EBE"/>
    <w:rsid w:val="004F210E"/>
    <w:rsid w:val="004F4016"/>
    <w:rsid w:val="004F7FFD"/>
    <w:rsid w:val="00502100"/>
    <w:rsid w:val="005055C2"/>
    <w:rsid w:val="00506694"/>
    <w:rsid w:val="00512724"/>
    <w:rsid w:val="00517141"/>
    <w:rsid w:val="00517FC9"/>
    <w:rsid w:val="00520796"/>
    <w:rsid w:val="00520DE2"/>
    <w:rsid w:val="0052233B"/>
    <w:rsid w:val="00524B73"/>
    <w:rsid w:val="00525F0F"/>
    <w:rsid w:val="00530957"/>
    <w:rsid w:val="00533908"/>
    <w:rsid w:val="00535C77"/>
    <w:rsid w:val="00536E6E"/>
    <w:rsid w:val="0053741D"/>
    <w:rsid w:val="00540ED3"/>
    <w:rsid w:val="00541834"/>
    <w:rsid w:val="005431B8"/>
    <w:rsid w:val="005444B4"/>
    <w:rsid w:val="0054531E"/>
    <w:rsid w:val="00545685"/>
    <w:rsid w:val="0054638F"/>
    <w:rsid w:val="00547190"/>
    <w:rsid w:val="00547399"/>
    <w:rsid w:val="005511E2"/>
    <w:rsid w:val="0055213D"/>
    <w:rsid w:val="005539A2"/>
    <w:rsid w:val="00555A86"/>
    <w:rsid w:val="00561E4F"/>
    <w:rsid w:val="00564363"/>
    <w:rsid w:val="0056495A"/>
    <w:rsid w:val="00577C2E"/>
    <w:rsid w:val="005810D3"/>
    <w:rsid w:val="005826BA"/>
    <w:rsid w:val="00591C9F"/>
    <w:rsid w:val="00596837"/>
    <w:rsid w:val="00596B03"/>
    <w:rsid w:val="005A27F4"/>
    <w:rsid w:val="005A4101"/>
    <w:rsid w:val="005A4971"/>
    <w:rsid w:val="005A56EB"/>
    <w:rsid w:val="005A651F"/>
    <w:rsid w:val="005B0FFA"/>
    <w:rsid w:val="005B59DA"/>
    <w:rsid w:val="005D0D56"/>
    <w:rsid w:val="005D16A1"/>
    <w:rsid w:val="005D1D27"/>
    <w:rsid w:val="005D303A"/>
    <w:rsid w:val="005D4F4B"/>
    <w:rsid w:val="005E0522"/>
    <w:rsid w:val="005E62E2"/>
    <w:rsid w:val="005F0A79"/>
    <w:rsid w:val="005F1801"/>
    <w:rsid w:val="005F1FAD"/>
    <w:rsid w:val="005F35B6"/>
    <w:rsid w:val="005F3FBA"/>
    <w:rsid w:val="005F59FA"/>
    <w:rsid w:val="005F6386"/>
    <w:rsid w:val="00604F84"/>
    <w:rsid w:val="006071C9"/>
    <w:rsid w:val="00614D10"/>
    <w:rsid w:val="0061682B"/>
    <w:rsid w:val="006173BB"/>
    <w:rsid w:val="0062731E"/>
    <w:rsid w:val="00632049"/>
    <w:rsid w:val="0063411D"/>
    <w:rsid w:val="00635601"/>
    <w:rsid w:val="00635A6C"/>
    <w:rsid w:val="006361D6"/>
    <w:rsid w:val="00641C48"/>
    <w:rsid w:val="00643DE5"/>
    <w:rsid w:val="00647A28"/>
    <w:rsid w:val="00647C5D"/>
    <w:rsid w:val="0065159D"/>
    <w:rsid w:val="00654725"/>
    <w:rsid w:val="00656D34"/>
    <w:rsid w:val="00660546"/>
    <w:rsid w:val="006612CB"/>
    <w:rsid w:val="006634E1"/>
    <w:rsid w:val="00663F38"/>
    <w:rsid w:val="006665BC"/>
    <w:rsid w:val="00666E3C"/>
    <w:rsid w:val="0067013D"/>
    <w:rsid w:val="00671882"/>
    <w:rsid w:val="00672A62"/>
    <w:rsid w:val="006739E7"/>
    <w:rsid w:val="00673DB1"/>
    <w:rsid w:val="00677286"/>
    <w:rsid w:val="006802DA"/>
    <w:rsid w:val="00680BBC"/>
    <w:rsid w:val="00681120"/>
    <w:rsid w:val="00683E24"/>
    <w:rsid w:val="00687710"/>
    <w:rsid w:val="006903FB"/>
    <w:rsid w:val="00690525"/>
    <w:rsid w:val="00692D29"/>
    <w:rsid w:val="0069314C"/>
    <w:rsid w:val="00693195"/>
    <w:rsid w:val="00693AA0"/>
    <w:rsid w:val="00693CCD"/>
    <w:rsid w:val="00694641"/>
    <w:rsid w:val="00695E4E"/>
    <w:rsid w:val="0069761E"/>
    <w:rsid w:val="006A19EE"/>
    <w:rsid w:val="006A2C9F"/>
    <w:rsid w:val="006B0419"/>
    <w:rsid w:val="006B0DE0"/>
    <w:rsid w:val="006B0F34"/>
    <w:rsid w:val="006B15DB"/>
    <w:rsid w:val="006B2C6F"/>
    <w:rsid w:val="006B74B9"/>
    <w:rsid w:val="006B7692"/>
    <w:rsid w:val="006C071C"/>
    <w:rsid w:val="006C192A"/>
    <w:rsid w:val="006C42BF"/>
    <w:rsid w:val="006C457A"/>
    <w:rsid w:val="006C7D6D"/>
    <w:rsid w:val="006D403B"/>
    <w:rsid w:val="006D471A"/>
    <w:rsid w:val="006D4BB0"/>
    <w:rsid w:val="006D5B42"/>
    <w:rsid w:val="006E2B15"/>
    <w:rsid w:val="006E56D2"/>
    <w:rsid w:val="006E6B5D"/>
    <w:rsid w:val="006F0807"/>
    <w:rsid w:val="006F53ED"/>
    <w:rsid w:val="006F6057"/>
    <w:rsid w:val="007048E4"/>
    <w:rsid w:val="00705BFF"/>
    <w:rsid w:val="0071168B"/>
    <w:rsid w:val="00713331"/>
    <w:rsid w:val="0071348F"/>
    <w:rsid w:val="0071506C"/>
    <w:rsid w:val="007150EA"/>
    <w:rsid w:val="00715850"/>
    <w:rsid w:val="00716FF2"/>
    <w:rsid w:val="00717A7F"/>
    <w:rsid w:val="007226E8"/>
    <w:rsid w:val="00722F24"/>
    <w:rsid w:val="00722F70"/>
    <w:rsid w:val="0072337A"/>
    <w:rsid w:val="0072472A"/>
    <w:rsid w:val="00733615"/>
    <w:rsid w:val="007342F5"/>
    <w:rsid w:val="00736066"/>
    <w:rsid w:val="00736AD8"/>
    <w:rsid w:val="007370D1"/>
    <w:rsid w:val="00740B08"/>
    <w:rsid w:val="007435CD"/>
    <w:rsid w:val="00750263"/>
    <w:rsid w:val="0075097E"/>
    <w:rsid w:val="00754936"/>
    <w:rsid w:val="00757322"/>
    <w:rsid w:val="00757DB2"/>
    <w:rsid w:val="007613D7"/>
    <w:rsid w:val="007661B7"/>
    <w:rsid w:val="00767620"/>
    <w:rsid w:val="00774735"/>
    <w:rsid w:val="00780EA0"/>
    <w:rsid w:val="0078718A"/>
    <w:rsid w:val="007958C5"/>
    <w:rsid w:val="00796362"/>
    <w:rsid w:val="00796530"/>
    <w:rsid w:val="00797BA8"/>
    <w:rsid w:val="007A03D5"/>
    <w:rsid w:val="007A1C30"/>
    <w:rsid w:val="007B10B2"/>
    <w:rsid w:val="007B1C51"/>
    <w:rsid w:val="007C10D3"/>
    <w:rsid w:val="007C172E"/>
    <w:rsid w:val="007C5255"/>
    <w:rsid w:val="007D6878"/>
    <w:rsid w:val="007E04D5"/>
    <w:rsid w:val="007E3F55"/>
    <w:rsid w:val="007E4A79"/>
    <w:rsid w:val="007F21CC"/>
    <w:rsid w:val="007F581C"/>
    <w:rsid w:val="007F7D79"/>
    <w:rsid w:val="0080077D"/>
    <w:rsid w:val="00800DA4"/>
    <w:rsid w:val="008019A7"/>
    <w:rsid w:val="00802981"/>
    <w:rsid w:val="00805524"/>
    <w:rsid w:val="00806341"/>
    <w:rsid w:val="008065DE"/>
    <w:rsid w:val="008125E3"/>
    <w:rsid w:val="00816904"/>
    <w:rsid w:val="00822311"/>
    <w:rsid w:val="00824111"/>
    <w:rsid w:val="00824817"/>
    <w:rsid w:val="0083249C"/>
    <w:rsid w:val="00832557"/>
    <w:rsid w:val="00833942"/>
    <w:rsid w:val="00835170"/>
    <w:rsid w:val="0083624D"/>
    <w:rsid w:val="008408CF"/>
    <w:rsid w:val="00843C81"/>
    <w:rsid w:val="00845B4F"/>
    <w:rsid w:val="008505EB"/>
    <w:rsid w:val="00852C2E"/>
    <w:rsid w:val="0085564F"/>
    <w:rsid w:val="0086137A"/>
    <w:rsid w:val="00863732"/>
    <w:rsid w:val="008639A8"/>
    <w:rsid w:val="008643B3"/>
    <w:rsid w:val="00866200"/>
    <w:rsid w:val="0087021B"/>
    <w:rsid w:val="00870675"/>
    <w:rsid w:val="00872CBD"/>
    <w:rsid w:val="00873BB0"/>
    <w:rsid w:val="00874E9B"/>
    <w:rsid w:val="0087652E"/>
    <w:rsid w:val="00876577"/>
    <w:rsid w:val="00877605"/>
    <w:rsid w:val="00890160"/>
    <w:rsid w:val="00890344"/>
    <w:rsid w:val="00890437"/>
    <w:rsid w:val="008904A9"/>
    <w:rsid w:val="00890C9C"/>
    <w:rsid w:val="00895703"/>
    <w:rsid w:val="00896F2A"/>
    <w:rsid w:val="008A08D2"/>
    <w:rsid w:val="008A1D06"/>
    <w:rsid w:val="008A2F25"/>
    <w:rsid w:val="008A3F84"/>
    <w:rsid w:val="008A44D1"/>
    <w:rsid w:val="008A6DE7"/>
    <w:rsid w:val="008B1B26"/>
    <w:rsid w:val="008B5889"/>
    <w:rsid w:val="008B60D2"/>
    <w:rsid w:val="008C04F5"/>
    <w:rsid w:val="008C151A"/>
    <w:rsid w:val="008C4602"/>
    <w:rsid w:val="008C4D10"/>
    <w:rsid w:val="008C5A1A"/>
    <w:rsid w:val="008C6696"/>
    <w:rsid w:val="008C76E8"/>
    <w:rsid w:val="008C7931"/>
    <w:rsid w:val="008D2C3B"/>
    <w:rsid w:val="008D5930"/>
    <w:rsid w:val="008E2939"/>
    <w:rsid w:val="008E3559"/>
    <w:rsid w:val="008E3DD7"/>
    <w:rsid w:val="008E74D5"/>
    <w:rsid w:val="008F045C"/>
    <w:rsid w:val="008F4E32"/>
    <w:rsid w:val="008F518B"/>
    <w:rsid w:val="00900413"/>
    <w:rsid w:val="00905C79"/>
    <w:rsid w:val="00907F88"/>
    <w:rsid w:val="00917652"/>
    <w:rsid w:val="00917BB5"/>
    <w:rsid w:val="00920771"/>
    <w:rsid w:val="00920C7E"/>
    <w:rsid w:val="009258B4"/>
    <w:rsid w:val="00925F7A"/>
    <w:rsid w:val="00932C6B"/>
    <w:rsid w:val="009420C9"/>
    <w:rsid w:val="00944B87"/>
    <w:rsid w:val="00945B52"/>
    <w:rsid w:val="00945FF9"/>
    <w:rsid w:val="0094656F"/>
    <w:rsid w:val="00946CD4"/>
    <w:rsid w:val="009528E7"/>
    <w:rsid w:val="00955008"/>
    <w:rsid w:val="0096211D"/>
    <w:rsid w:val="00963E20"/>
    <w:rsid w:val="009664FB"/>
    <w:rsid w:val="00967779"/>
    <w:rsid w:val="009704CA"/>
    <w:rsid w:val="00972D0C"/>
    <w:rsid w:val="00974100"/>
    <w:rsid w:val="00975CDF"/>
    <w:rsid w:val="00977F94"/>
    <w:rsid w:val="00980FFC"/>
    <w:rsid w:val="00983A09"/>
    <w:rsid w:val="00984425"/>
    <w:rsid w:val="00985BDE"/>
    <w:rsid w:val="00993C86"/>
    <w:rsid w:val="00994E00"/>
    <w:rsid w:val="0099729D"/>
    <w:rsid w:val="009A06B1"/>
    <w:rsid w:val="009A2D67"/>
    <w:rsid w:val="009A3849"/>
    <w:rsid w:val="009A789D"/>
    <w:rsid w:val="009B044A"/>
    <w:rsid w:val="009B0B93"/>
    <w:rsid w:val="009B65E3"/>
    <w:rsid w:val="009C289A"/>
    <w:rsid w:val="009C5DF8"/>
    <w:rsid w:val="009C7C8F"/>
    <w:rsid w:val="009D1265"/>
    <w:rsid w:val="009D2E3D"/>
    <w:rsid w:val="009D5367"/>
    <w:rsid w:val="009D78D9"/>
    <w:rsid w:val="009E39B9"/>
    <w:rsid w:val="009E7E0F"/>
    <w:rsid w:val="009F16C6"/>
    <w:rsid w:val="009F1E2B"/>
    <w:rsid w:val="009F3CE1"/>
    <w:rsid w:val="009F5350"/>
    <w:rsid w:val="00A0257B"/>
    <w:rsid w:val="00A03F0E"/>
    <w:rsid w:val="00A067B4"/>
    <w:rsid w:val="00A06ACC"/>
    <w:rsid w:val="00A07F07"/>
    <w:rsid w:val="00A104B6"/>
    <w:rsid w:val="00A132AD"/>
    <w:rsid w:val="00A13922"/>
    <w:rsid w:val="00A2051D"/>
    <w:rsid w:val="00A213E3"/>
    <w:rsid w:val="00A215BA"/>
    <w:rsid w:val="00A21C15"/>
    <w:rsid w:val="00A2234D"/>
    <w:rsid w:val="00A22855"/>
    <w:rsid w:val="00A27359"/>
    <w:rsid w:val="00A31BBE"/>
    <w:rsid w:val="00A35234"/>
    <w:rsid w:val="00A35482"/>
    <w:rsid w:val="00A378E2"/>
    <w:rsid w:val="00A402E3"/>
    <w:rsid w:val="00A40F63"/>
    <w:rsid w:val="00A4282E"/>
    <w:rsid w:val="00A4313B"/>
    <w:rsid w:val="00A4348D"/>
    <w:rsid w:val="00A45F3F"/>
    <w:rsid w:val="00A46564"/>
    <w:rsid w:val="00A4768C"/>
    <w:rsid w:val="00A557CC"/>
    <w:rsid w:val="00A60650"/>
    <w:rsid w:val="00A62832"/>
    <w:rsid w:val="00A631E5"/>
    <w:rsid w:val="00A65622"/>
    <w:rsid w:val="00A67B56"/>
    <w:rsid w:val="00A712E5"/>
    <w:rsid w:val="00A7147A"/>
    <w:rsid w:val="00A71517"/>
    <w:rsid w:val="00A7284E"/>
    <w:rsid w:val="00A7722D"/>
    <w:rsid w:val="00A77E80"/>
    <w:rsid w:val="00A82CD7"/>
    <w:rsid w:val="00A85975"/>
    <w:rsid w:val="00A8634A"/>
    <w:rsid w:val="00A87406"/>
    <w:rsid w:val="00A8778F"/>
    <w:rsid w:val="00A9094E"/>
    <w:rsid w:val="00A929D4"/>
    <w:rsid w:val="00A930E6"/>
    <w:rsid w:val="00A93B19"/>
    <w:rsid w:val="00A94B17"/>
    <w:rsid w:val="00AA0D9C"/>
    <w:rsid w:val="00AA34C1"/>
    <w:rsid w:val="00AA369B"/>
    <w:rsid w:val="00AA4FC2"/>
    <w:rsid w:val="00AA5598"/>
    <w:rsid w:val="00AB033E"/>
    <w:rsid w:val="00AB088C"/>
    <w:rsid w:val="00AB1BE8"/>
    <w:rsid w:val="00AB42C4"/>
    <w:rsid w:val="00AB5164"/>
    <w:rsid w:val="00AB5FD9"/>
    <w:rsid w:val="00AC0CC8"/>
    <w:rsid w:val="00AD5967"/>
    <w:rsid w:val="00AE1CCB"/>
    <w:rsid w:val="00AE2417"/>
    <w:rsid w:val="00AE3D8C"/>
    <w:rsid w:val="00AF590A"/>
    <w:rsid w:val="00B00B5A"/>
    <w:rsid w:val="00B01744"/>
    <w:rsid w:val="00B1016A"/>
    <w:rsid w:val="00B14163"/>
    <w:rsid w:val="00B16FD4"/>
    <w:rsid w:val="00B24BA8"/>
    <w:rsid w:val="00B24DAF"/>
    <w:rsid w:val="00B31656"/>
    <w:rsid w:val="00B33C31"/>
    <w:rsid w:val="00B33F63"/>
    <w:rsid w:val="00B341AA"/>
    <w:rsid w:val="00B35112"/>
    <w:rsid w:val="00B37433"/>
    <w:rsid w:val="00B40BEF"/>
    <w:rsid w:val="00B40F70"/>
    <w:rsid w:val="00B4226E"/>
    <w:rsid w:val="00B4354B"/>
    <w:rsid w:val="00B50892"/>
    <w:rsid w:val="00B51D38"/>
    <w:rsid w:val="00B5366F"/>
    <w:rsid w:val="00B56871"/>
    <w:rsid w:val="00B6048F"/>
    <w:rsid w:val="00B61EAA"/>
    <w:rsid w:val="00B7058C"/>
    <w:rsid w:val="00B70CE1"/>
    <w:rsid w:val="00B7106D"/>
    <w:rsid w:val="00B80D3F"/>
    <w:rsid w:val="00B81A9E"/>
    <w:rsid w:val="00B82BFA"/>
    <w:rsid w:val="00B87D9A"/>
    <w:rsid w:val="00B9161E"/>
    <w:rsid w:val="00B95820"/>
    <w:rsid w:val="00BA1B5E"/>
    <w:rsid w:val="00BA331C"/>
    <w:rsid w:val="00BA3BE9"/>
    <w:rsid w:val="00BA3F98"/>
    <w:rsid w:val="00BA49F9"/>
    <w:rsid w:val="00BA4E83"/>
    <w:rsid w:val="00BA7103"/>
    <w:rsid w:val="00BB0D50"/>
    <w:rsid w:val="00BB1E04"/>
    <w:rsid w:val="00BB205C"/>
    <w:rsid w:val="00BB21ED"/>
    <w:rsid w:val="00BB2741"/>
    <w:rsid w:val="00BB3DB8"/>
    <w:rsid w:val="00BB6D85"/>
    <w:rsid w:val="00BB7F18"/>
    <w:rsid w:val="00BC1114"/>
    <w:rsid w:val="00BC465C"/>
    <w:rsid w:val="00BC5D97"/>
    <w:rsid w:val="00BD3D15"/>
    <w:rsid w:val="00BE6642"/>
    <w:rsid w:val="00BF00C5"/>
    <w:rsid w:val="00BF0ABC"/>
    <w:rsid w:val="00BF0FF7"/>
    <w:rsid w:val="00BF33CA"/>
    <w:rsid w:val="00BF36ED"/>
    <w:rsid w:val="00BF3A5B"/>
    <w:rsid w:val="00BF44AA"/>
    <w:rsid w:val="00BF746E"/>
    <w:rsid w:val="00C11015"/>
    <w:rsid w:val="00C1106C"/>
    <w:rsid w:val="00C11DF9"/>
    <w:rsid w:val="00C159FA"/>
    <w:rsid w:val="00C16DE8"/>
    <w:rsid w:val="00C20D26"/>
    <w:rsid w:val="00C22915"/>
    <w:rsid w:val="00C24A7D"/>
    <w:rsid w:val="00C25864"/>
    <w:rsid w:val="00C26C78"/>
    <w:rsid w:val="00C305EA"/>
    <w:rsid w:val="00C318D9"/>
    <w:rsid w:val="00C32AE4"/>
    <w:rsid w:val="00C3674D"/>
    <w:rsid w:val="00C50439"/>
    <w:rsid w:val="00C50E0E"/>
    <w:rsid w:val="00C516E6"/>
    <w:rsid w:val="00C5217E"/>
    <w:rsid w:val="00C52C11"/>
    <w:rsid w:val="00C5381A"/>
    <w:rsid w:val="00C552B4"/>
    <w:rsid w:val="00C56419"/>
    <w:rsid w:val="00C65CE8"/>
    <w:rsid w:val="00C66778"/>
    <w:rsid w:val="00C7005F"/>
    <w:rsid w:val="00C7067E"/>
    <w:rsid w:val="00C7351B"/>
    <w:rsid w:val="00C75DE6"/>
    <w:rsid w:val="00C83BC4"/>
    <w:rsid w:val="00C85641"/>
    <w:rsid w:val="00C8679B"/>
    <w:rsid w:val="00C879C5"/>
    <w:rsid w:val="00C92B48"/>
    <w:rsid w:val="00C94A00"/>
    <w:rsid w:val="00C961C3"/>
    <w:rsid w:val="00CA3B6D"/>
    <w:rsid w:val="00CA3F89"/>
    <w:rsid w:val="00CA56C1"/>
    <w:rsid w:val="00CA59E2"/>
    <w:rsid w:val="00CA73F0"/>
    <w:rsid w:val="00CB2648"/>
    <w:rsid w:val="00CC035C"/>
    <w:rsid w:val="00CC30A9"/>
    <w:rsid w:val="00CC4768"/>
    <w:rsid w:val="00CC5E8B"/>
    <w:rsid w:val="00CC7B4C"/>
    <w:rsid w:val="00CD142F"/>
    <w:rsid w:val="00CD7CB3"/>
    <w:rsid w:val="00CE6A21"/>
    <w:rsid w:val="00CF167E"/>
    <w:rsid w:val="00CF23CA"/>
    <w:rsid w:val="00CF345C"/>
    <w:rsid w:val="00D01C45"/>
    <w:rsid w:val="00D05CB9"/>
    <w:rsid w:val="00D11D4D"/>
    <w:rsid w:val="00D1356A"/>
    <w:rsid w:val="00D169E1"/>
    <w:rsid w:val="00D17C55"/>
    <w:rsid w:val="00D23827"/>
    <w:rsid w:val="00D23ADE"/>
    <w:rsid w:val="00D260B6"/>
    <w:rsid w:val="00D26395"/>
    <w:rsid w:val="00D30F0C"/>
    <w:rsid w:val="00D333BC"/>
    <w:rsid w:val="00D341B2"/>
    <w:rsid w:val="00D35905"/>
    <w:rsid w:val="00D4178D"/>
    <w:rsid w:val="00D431DE"/>
    <w:rsid w:val="00D437A6"/>
    <w:rsid w:val="00D46473"/>
    <w:rsid w:val="00D478C2"/>
    <w:rsid w:val="00D51C7F"/>
    <w:rsid w:val="00D532DC"/>
    <w:rsid w:val="00D54606"/>
    <w:rsid w:val="00D547A8"/>
    <w:rsid w:val="00D601DB"/>
    <w:rsid w:val="00D60330"/>
    <w:rsid w:val="00D60BCC"/>
    <w:rsid w:val="00D63770"/>
    <w:rsid w:val="00D66BC7"/>
    <w:rsid w:val="00D67562"/>
    <w:rsid w:val="00D711EC"/>
    <w:rsid w:val="00D7160A"/>
    <w:rsid w:val="00D72FDE"/>
    <w:rsid w:val="00D73BE2"/>
    <w:rsid w:val="00D75EAC"/>
    <w:rsid w:val="00D864CF"/>
    <w:rsid w:val="00D90C33"/>
    <w:rsid w:val="00D94CAA"/>
    <w:rsid w:val="00D95DEC"/>
    <w:rsid w:val="00DA1B38"/>
    <w:rsid w:val="00DA676F"/>
    <w:rsid w:val="00DB00DC"/>
    <w:rsid w:val="00DB5AE3"/>
    <w:rsid w:val="00DB6FC0"/>
    <w:rsid w:val="00DC0425"/>
    <w:rsid w:val="00DC04D9"/>
    <w:rsid w:val="00DC5187"/>
    <w:rsid w:val="00DC65AD"/>
    <w:rsid w:val="00DD3049"/>
    <w:rsid w:val="00DD3C97"/>
    <w:rsid w:val="00DD5D2F"/>
    <w:rsid w:val="00DD5DE3"/>
    <w:rsid w:val="00DD789A"/>
    <w:rsid w:val="00DE3E8F"/>
    <w:rsid w:val="00DF2880"/>
    <w:rsid w:val="00DF62A3"/>
    <w:rsid w:val="00DF6A7F"/>
    <w:rsid w:val="00DF7D6B"/>
    <w:rsid w:val="00E03957"/>
    <w:rsid w:val="00E05E20"/>
    <w:rsid w:val="00E122A3"/>
    <w:rsid w:val="00E151B6"/>
    <w:rsid w:val="00E16623"/>
    <w:rsid w:val="00E231AE"/>
    <w:rsid w:val="00E2341A"/>
    <w:rsid w:val="00E25173"/>
    <w:rsid w:val="00E258AA"/>
    <w:rsid w:val="00E27F5E"/>
    <w:rsid w:val="00E3007A"/>
    <w:rsid w:val="00E30759"/>
    <w:rsid w:val="00E34AFE"/>
    <w:rsid w:val="00E34B7E"/>
    <w:rsid w:val="00E3677C"/>
    <w:rsid w:val="00E41505"/>
    <w:rsid w:val="00E455B9"/>
    <w:rsid w:val="00E47616"/>
    <w:rsid w:val="00E50139"/>
    <w:rsid w:val="00E50D90"/>
    <w:rsid w:val="00E53DFD"/>
    <w:rsid w:val="00E546B3"/>
    <w:rsid w:val="00E5739A"/>
    <w:rsid w:val="00E62941"/>
    <w:rsid w:val="00E64A44"/>
    <w:rsid w:val="00E70875"/>
    <w:rsid w:val="00E71060"/>
    <w:rsid w:val="00E73EFE"/>
    <w:rsid w:val="00E73F10"/>
    <w:rsid w:val="00E779BF"/>
    <w:rsid w:val="00E80B2E"/>
    <w:rsid w:val="00E942DF"/>
    <w:rsid w:val="00E9743B"/>
    <w:rsid w:val="00EA1C47"/>
    <w:rsid w:val="00EA4F05"/>
    <w:rsid w:val="00EA7FA5"/>
    <w:rsid w:val="00EB065A"/>
    <w:rsid w:val="00EB3473"/>
    <w:rsid w:val="00EC1892"/>
    <w:rsid w:val="00EC3C52"/>
    <w:rsid w:val="00EC4A82"/>
    <w:rsid w:val="00EC5FC6"/>
    <w:rsid w:val="00EC623B"/>
    <w:rsid w:val="00EC7172"/>
    <w:rsid w:val="00EC7AE3"/>
    <w:rsid w:val="00ECA8CF"/>
    <w:rsid w:val="00ED2074"/>
    <w:rsid w:val="00ED4952"/>
    <w:rsid w:val="00EE640B"/>
    <w:rsid w:val="00EF0061"/>
    <w:rsid w:val="00EF5779"/>
    <w:rsid w:val="00EF7AC4"/>
    <w:rsid w:val="00F06B69"/>
    <w:rsid w:val="00F10613"/>
    <w:rsid w:val="00F12B81"/>
    <w:rsid w:val="00F131B3"/>
    <w:rsid w:val="00F137D7"/>
    <w:rsid w:val="00F142B8"/>
    <w:rsid w:val="00F143B9"/>
    <w:rsid w:val="00F26FDF"/>
    <w:rsid w:val="00F305C1"/>
    <w:rsid w:val="00F31A30"/>
    <w:rsid w:val="00F33DC9"/>
    <w:rsid w:val="00F37A81"/>
    <w:rsid w:val="00F40B67"/>
    <w:rsid w:val="00F41428"/>
    <w:rsid w:val="00F4594B"/>
    <w:rsid w:val="00F47A39"/>
    <w:rsid w:val="00F47B4C"/>
    <w:rsid w:val="00F517DA"/>
    <w:rsid w:val="00F51FC6"/>
    <w:rsid w:val="00F520B1"/>
    <w:rsid w:val="00F52785"/>
    <w:rsid w:val="00F533CC"/>
    <w:rsid w:val="00F53960"/>
    <w:rsid w:val="00F5507E"/>
    <w:rsid w:val="00F5723D"/>
    <w:rsid w:val="00F60A46"/>
    <w:rsid w:val="00F6165D"/>
    <w:rsid w:val="00F626E1"/>
    <w:rsid w:val="00F67403"/>
    <w:rsid w:val="00F73144"/>
    <w:rsid w:val="00F7556A"/>
    <w:rsid w:val="00F76224"/>
    <w:rsid w:val="00F77EF2"/>
    <w:rsid w:val="00F808DC"/>
    <w:rsid w:val="00F80CD9"/>
    <w:rsid w:val="00F84BA2"/>
    <w:rsid w:val="00F85C86"/>
    <w:rsid w:val="00F87E99"/>
    <w:rsid w:val="00F9116B"/>
    <w:rsid w:val="00F9201A"/>
    <w:rsid w:val="00F92CEF"/>
    <w:rsid w:val="00FA016F"/>
    <w:rsid w:val="00FA0D8B"/>
    <w:rsid w:val="00FA16DA"/>
    <w:rsid w:val="00FA4BC2"/>
    <w:rsid w:val="00FA591A"/>
    <w:rsid w:val="00FA7AC7"/>
    <w:rsid w:val="00FB0836"/>
    <w:rsid w:val="00FB0F98"/>
    <w:rsid w:val="00FB308D"/>
    <w:rsid w:val="00FB4960"/>
    <w:rsid w:val="00FB52B7"/>
    <w:rsid w:val="00FC144B"/>
    <w:rsid w:val="00FC1A79"/>
    <w:rsid w:val="00FC20A8"/>
    <w:rsid w:val="00FC4C51"/>
    <w:rsid w:val="00FD227D"/>
    <w:rsid w:val="00FD2B38"/>
    <w:rsid w:val="00FD58CB"/>
    <w:rsid w:val="00FE0D24"/>
    <w:rsid w:val="00FE32A9"/>
    <w:rsid w:val="00FE5AA7"/>
    <w:rsid w:val="00FF23CF"/>
    <w:rsid w:val="00FF28A5"/>
    <w:rsid w:val="00FF7B58"/>
    <w:rsid w:val="01A723F2"/>
    <w:rsid w:val="01AA11ED"/>
    <w:rsid w:val="01C9BFA5"/>
    <w:rsid w:val="01CB775A"/>
    <w:rsid w:val="024047E5"/>
    <w:rsid w:val="02444FA2"/>
    <w:rsid w:val="02CB8336"/>
    <w:rsid w:val="03A73C36"/>
    <w:rsid w:val="03DDB404"/>
    <w:rsid w:val="0445B62E"/>
    <w:rsid w:val="04CA6BB8"/>
    <w:rsid w:val="0572F642"/>
    <w:rsid w:val="05A16341"/>
    <w:rsid w:val="05D1C5B4"/>
    <w:rsid w:val="0627535C"/>
    <w:rsid w:val="06B55AB4"/>
    <w:rsid w:val="06BA9CC8"/>
    <w:rsid w:val="06FD45F8"/>
    <w:rsid w:val="07060925"/>
    <w:rsid w:val="070809FB"/>
    <w:rsid w:val="0718C5DA"/>
    <w:rsid w:val="07305337"/>
    <w:rsid w:val="07B7F79A"/>
    <w:rsid w:val="081A82A3"/>
    <w:rsid w:val="0823364A"/>
    <w:rsid w:val="0885310B"/>
    <w:rsid w:val="089B945F"/>
    <w:rsid w:val="0900A1B1"/>
    <w:rsid w:val="09053420"/>
    <w:rsid w:val="0915D770"/>
    <w:rsid w:val="09710325"/>
    <w:rsid w:val="09C363C6"/>
    <w:rsid w:val="09C6E0DF"/>
    <w:rsid w:val="09CA72B3"/>
    <w:rsid w:val="0A86F8B4"/>
    <w:rsid w:val="0ACCBFDE"/>
    <w:rsid w:val="0BC34989"/>
    <w:rsid w:val="0BD2E456"/>
    <w:rsid w:val="0BDA2F96"/>
    <w:rsid w:val="0C1E22F8"/>
    <w:rsid w:val="0C3A4B8A"/>
    <w:rsid w:val="0CC4424B"/>
    <w:rsid w:val="0D1A4BD2"/>
    <w:rsid w:val="0DDB8412"/>
    <w:rsid w:val="0E4973A2"/>
    <w:rsid w:val="0FB6B59A"/>
    <w:rsid w:val="0FC60B4F"/>
    <w:rsid w:val="0FF9C88A"/>
    <w:rsid w:val="10209146"/>
    <w:rsid w:val="10C7089C"/>
    <w:rsid w:val="10FF744B"/>
    <w:rsid w:val="1133BCBC"/>
    <w:rsid w:val="11407085"/>
    <w:rsid w:val="11716743"/>
    <w:rsid w:val="117542AC"/>
    <w:rsid w:val="11BCE44B"/>
    <w:rsid w:val="1283C6F9"/>
    <w:rsid w:val="12B80839"/>
    <w:rsid w:val="12E6F3C8"/>
    <w:rsid w:val="12FAA6D6"/>
    <w:rsid w:val="137665BB"/>
    <w:rsid w:val="138A360A"/>
    <w:rsid w:val="1396C297"/>
    <w:rsid w:val="140058F4"/>
    <w:rsid w:val="142DA019"/>
    <w:rsid w:val="14492790"/>
    <w:rsid w:val="14B4265C"/>
    <w:rsid w:val="14C314A8"/>
    <w:rsid w:val="152B9802"/>
    <w:rsid w:val="15535DE1"/>
    <w:rsid w:val="1580807E"/>
    <w:rsid w:val="15CD0598"/>
    <w:rsid w:val="15E3D8B1"/>
    <w:rsid w:val="15EEC6AB"/>
    <w:rsid w:val="15FFA33C"/>
    <w:rsid w:val="16077910"/>
    <w:rsid w:val="16C985CB"/>
    <w:rsid w:val="1747614E"/>
    <w:rsid w:val="174A2D88"/>
    <w:rsid w:val="1762B83F"/>
    <w:rsid w:val="17BEBFC6"/>
    <w:rsid w:val="17D8A89B"/>
    <w:rsid w:val="18581911"/>
    <w:rsid w:val="19341A9E"/>
    <w:rsid w:val="194F3655"/>
    <w:rsid w:val="1A91AFE9"/>
    <w:rsid w:val="1A9A29CE"/>
    <w:rsid w:val="1AEDCE2C"/>
    <w:rsid w:val="1B7258ED"/>
    <w:rsid w:val="1D195DAB"/>
    <w:rsid w:val="1D4D0BFD"/>
    <w:rsid w:val="1DCFEE95"/>
    <w:rsid w:val="1E35DDA1"/>
    <w:rsid w:val="1E36E07C"/>
    <w:rsid w:val="1E521D51"/>
    <w:rsid w:val="1EC01965"/>
    <w:rsid w:val="1F65F24A"/>
    <w:rsid w:val="1FD2BCC1"/>
    <w:rsid w:val="20047B0A"/>
    <w:rsid w:val="2026AAE4"/>
    <w:rsid w:val="202B83D5"/>
    <w:rsid w:val="207BC377"/>
    <w:rsid w:val="20A674D7"/>
    <w:rsid w:val="2172475C"/>
    <w:rsid w:val="21BBCA42"/>
    <w:rsid w:val="222DBFFD"/>
    <w:rsid w:val="224B641F"/>
    <w:rsid w:val="23574321"/>
    <w:rsid w:val="23DD08A5"/>
    <w:rsid w:val="2428C0E7"/>
    <w:rsid w:val="24328E7B"/>
    <w:rsid w:val="2437014E"/>
    <w:rsid w:val="244B0129"/>
    <w:rsid w:val="2518F660"/>
    <w:rsid w:val="2588E7FE"/>
    <w:rsid w:val="25DA3269"/>
    <w:rsid w:val="25EF06D2"/>
    <w:rsid w:val="262036C2"/>
    <w:rsid w:val="263BE6FB"/>
    <w:rsid w:val="26FEBA9E"/>
    <w:rsid w:val="286EBA79"/>
    <w:rsid w:val="2870508C"/>
    <w:rsid w:val="2899CFAA"/>
    <w:rsid w:val="28A10DA8"/>
    <w:rsid w:val="28B250AF"/>
    <w:rsid w:val="298CEB21"/>
    <w:rsid w:val="29A75E58"/>
    <w:rsid w:val="29C974F1"/>
    <w:rsid w:val="29F05CFB"/>
    <w:rsid w:val="29F2D774"/>
    <w:rsid w:val="2ABEBB1E"/>
    <w:rsid w:val="2ADCA6A3"/>
    <w:rsid w:val="2B06A1E5"/>
    <w:rsid w:val="2B1C25E0"/>
    <w:rsid w:val="2B516AC0"/>
    <w:rsid w:val="2C7E7A09"/>
    <w:rsid w:val="2CE92DD2"/>
    <w:rsid w:val="2D764F86"/>
    <w:rsid w:val="2DB0C87C"/>
    <w:rsid w:val="2E179420"/>
    <w:rsid w:val="2E2D318E"/>
    <w:rsid w:val="2E577B47"/>
    <w:rsid w:val="2E7E72B8"/>
    <w:rsid w:val="2EDCCCBB"/>
    <w:rsid w:val="2FBC125D"/>
    <w:rsid w:val="2FFA059E"/>
    <w:rsid w:val="30AE3B81"/>
    <w:rsid w:val="31180E6C"/>
    <w:rsid w:val="31583A18"/>
    <w:rsid w:val="3197E67F"/>
    <w:rsid w:val="322D55C7"/>
    <w:rsid w:val="329685A4"/>
    <w:rsid w:val="32B558B7"/>
    <w:rsid w:val="32F4695A"/>
    <w:rsid w:val="33380F1D"/>
    <w:rsid w:val="335433D0"/>
    <w:rsid w:val="3374EA59"/>
    <w:rsid w:val="337BC2E7"/>
    <w:rsid w:val="3398D26D"/>
    <w:rsid w:val="33CC8B1D"/>
    <w:rsid w:val="34569623"/>
    <w:rsid w:val="350C0EC1"/>
    <w:rsid w:val="359CC022"/>
    <w:rsid w:val="35D81ABF"/>
    <w:rsid w:val="35E49921"/>
    <w:rsid w:val="365E0CF4"/>
    <w:rsid w:val="36AE232A"/>
    <w:rsid w:val="36EA0EC9"/>
    <w:rsid w:val="37294EF0"/>
    <w:rsid w:val="378BC90A"/>
    <w:rsid w:val="38008D8C"/>
    <w:rsid w:val="38415811"/>
    <w:rsid w:val="3898AB77"/>
    <w:rsid w:val="38A3C887"/>
    <w:rsid w:val="38C71D2F"/>
    <w:rsid w:val="3946645D"/>
    <w:rsid w:val="3986DB6C"/>
    <w:rsid w:val="39ECAF8A"/>
    <w:rsid w:val="39F9A753"/>
    <w:rsid w:val="3A4A68AA"/>
    <w:rsid w:val="3AA7BBD9"/>
    <w:rsid w:val="3AEDE859"/>
    <w:rsid w:val="3B3791B2"/>
    <w:rsid w:val="3B3BB9D0"/>
    <w:rsid w:val="3B51AE2C"/>
    <w:rsid w:val="3B6353F0"/>
    <w:rsid w:val="3BB407C7"/>
    <w:rsid w:val="3BBC9E6F"/>
    <w:rsid w:val="3C73E2DB"/>
    <w:rsid w:val="3CD6DAF6"/>
    <w:rsid w:val="3CDFD5C4"/>
    <w:rsid w:val="3D6DEC49"/>
    <w:rsid w:val="3DBC2451"/>
    <w:rsid w:val="3DD4DCAF"/>
    <w:rsid w:val="3E649F35"/>
    <w:rsid w:val="3ED5CCFA"/>
    <w:rsid w:val="3F4358E8"/>
    <w:rsid w:val="3F5001D4"/>
    <w:rsid w:val="3FC152E2"/>
    <w:rsid w:val="3FFE7A33"/>
    <w:rsid w:val="400CB43F"/>
    <w:rsid w:val="402F6D95"/>
    <w:rsid w:val="40FCF76B"/>
    <w:rsid w:val="4163E3E0"/>
    <w:rsid w:val="41C05CCB"/>
    <w:rsid w:val="41F28518"/>
    <w:rsid w:val="41F6D32B"/>
    <w:rsid w:val="42C01758"/>
    <w:rsid w:val="42DA9BD3"/>
    <w:rsid w:val="42FAF1F2"/>
    <w:rsid w:val="4326A944"/>
    <w:rsid w:val="4341FB00"/>
    <w:rsid w:val="437068AA"/>
    <w:rsid w:val="43F60705"/>
    <w:rsid w:val="449E2D24"/>
    <w:rsid w:val="45386A3D"/>
    <w:rsid w:val="4558DED0"/>
    <w:rsid w:val="457E510A"/>
    <w:rsid w:val="457E95CE"/>
    <w:rsid w:val="45E7A42C"/>
    <w:rsid w:val="460673A0"/>
    <w:rsid w:val="46480E27"/>
    <w:rsid w:val="465EE148"/>
    <w:rsid w:val="4687A8CF"/>
    <w:rsid w:val="475852BE"/>
    <w:rsid w:val="47AE3D10"/>
    <w:rsid w:val="483F570E"/>
    <w:rsid w:val="4899CE4F"/>
    <w:rsid w:val="48AF2B46"/>
    <w:rsid w:val="48AFB34F"/>
    <w:rsid w:val="4913B30D"/>
    <w:rsid w:val="493630E3"/>
    <w:rsid w:val="4985CD87"/>
    <w:rsid w:val="499989CB"/>
    <w:rsid w:val="49E743A4"/>
    <w:rsid w:val="49FBFF0F"/>
    <w:rsid w:val="4A46C4AB"/>
    <w:rsid w:val="4B10C933"/>
    <w:rsid w:val="4C26A607"/>
    <w:rsid w:val="4CB289C9"/>
    <w:rsid w:val="4D019BA7"/>
    <w:rsid w:val="4D338BDF"/>
    <w:rsid w:val="4E079321"/>
    <w:rsid w:val="4E35A5C8"/>
    <w:rsid w:val="4ED1CA1C"/>
    <w:rsid w:val="4EFD6DB9"/>
    <w:rsid w:val="4F991AA6"/>
    <w:rsid w:val="51745E2F"/>
    <w:rsid w:val="517F2A26"/>
    <w:rsid w:val="51EEF3E3"/>
    <w:rsid w:val="5256E7A0"/>
    <w:rsid w:val="52A2F8B8"/>
    <w:rsid w:val="52D3DC1A"/>
    <w:rsid w:val="5335D68A"/>
    <w:rsid w:val="533DC30C"/>
    <w:rsid w:val="536759BA"/>
    <w:rsid w:val="53F6ADF8"/>
    <w:rsid w:val="5402CDBA"/>
    <w:rsid w:val="54420335"/>
    <w:rsid w:val="54CC4C0F"/>
    <w:rsid w:val="54D35C7A"/>
    <w:rsid w:val="54D6B484"/>
    <w:rsid w:val="54F562E4"/>
    <w:rsid w:val="554D4FBD"/>
    <w:rsid w:val="56829E31"/>
    <w:rsid w:val="56C48FCA"/>
    <w:rsid w:val="56E896BF"/>
    <w:rsid w:val="57323D98"/>
    <w:rsid w:val="57362D99"/>
    <w:rsid w:val="57929443"/>
    <w:rsid w:val="57A66A5B"/>
    <w:rsid w:val="57F37EC2"/>
    <w:rsid w:val="584328A1"/>
    <w:rsid w:val="5845F06B"/>
    <w:rsid w:val="585C4DAC"/>
    <w:rsid w:val="58793973"/>
    <w:rsid w:val="58BCB684"/>
    <w:rsid w:val="58BD4AF1"/>
    <w:rsid w:val="58E16C44"/>
    <w:rsid w:val="59840410"/>
    <w:rsid w:val="59D5F7F4"/>
    <w:rsid w:val="5A10F473"/>
    <w:rsid w:val="5A1629AC"/>
    <w:rsid w:val="5A305C75"/>
    <w:rsid w:val="5A3EFAEB"/>
    <w:rsid w:val="5A7BA889"/>
    <w:rsid w:val="5AC2FD34"/>
    <w:rsid w:val="5ADBE12E"/>
    <w:rsid w:val="5AFF90AF"/>
    <w:rsid w:val="5B040F7B"/>
    <w:rsid w:val="5B08FAF6"/>
    <w:rsid w:val="5B3217F2"/>
    <w:rsid w:val="5B374F70"/>
    <w:rsid w:val="5C530F7C"/>
    <w:rsid w:val="5C889FE1"/>
    <w:rsid w:val="5CC19773"/>
    <w:rsid w:val="5DCF879D"/>
    <w:rsid w:val="5DF09F53"/>
    <w:rsid w:val="5DFFEA62"/>
    <w:rsid w:val="5E13864D"/>
    <w:rsid w:val="5E249D25"/>
    <w:rsid w:val="5E43DF0A"/>
    <w:rsid w:val="5E8C2530"/>
    <w:rsid w:val="5E9B59E5"/>
    <w:rsid w:val="5EB8C992"/>
    <w:rsid w:val="5F0BDE39"/>
    <w:rsid w:val="5F67E631"/>
    <w:rsid w:val="605BA847"/>
    <w:rsid w:val="615F6F8A"/>
    <w:rsid w:val="6183E026"/>
    <w:rsid w:val="61CDAF7C"/>
    <w:rsid w:val="6208FCEF"/>
    <w:rsid w:val="621A8492"/>
    <w:rsid w:val="62485370"/>
    <w:rsid w:val="6250D3F0"/>
    <w:rsid w:val="6270C4C6"/>
    <w:rsid w:val="62C8FCA9"/>
    <w:rsid w:val="63495F93"/>
    <w:rsid w:val="63F88ED7"/>
    <w:rsid w:val="648C4384"/>
    <w:rsid w:val="65879D86"/>
    <w:rsid w:val="65B254FC"/>
    <w:rsid w:val="65D97251"/>
    <w:rsid w:val="65DFF554"/>
    <w:rsid w:val="6628B977"/>
    <w:rsid w:val="6654C863"/>
    <w:rsid w:val="66C011E6"/>
    <w:rsid w:val="66D5E5BE"/>
    <w:rsid w:val="6705F950"/>
    <w:rsid w:val="6758129C"/>
    <w:rsid w:val="688BD2FC"/>
    <w:rsid w:val="6A2EC28F"/>
    <w:rsid w:val="6A732076"/>
    <w:rsid w:val="6A848DF4"/>
    <w:rsid w:val="6ADB399F"/>
    <w:rsid w:val="6AF37099"/>
    <w:rsid w:val="6B24E8DF"/>
    <w:rsid w:val="6BB2B0DC"/>
    <w:rsid w:val="6BCA4B37"/>
    <w:rsid w:val="6BDB002C"/>
    <w:rsid w:val="6CDDC58A"/>
    <w:rsid w:val="6CE54313"/>
    <w:rsid w:val="6D3C1E64"/>
    <w:rsid w:val="6D45D75A"/>
    <w:rsid w:val="6E484E93"/>
    <w:rsid w:val="6E51F6E1"/>
    <w:rsid w:val="6EFB0A26"/>
    <w:rsid w:val="6F2D62A0"/>
    <w:rsid w:val="6F40B60C"/>
    <w:rsid w:val="6FBE5295"/>
    <w:rsid w:val="7021A58A"/>
    <w:rsid w:val="7063E4E0"/>
    <w:rsid w:val="70E8C506"/>
    <w:rsid w:val="7176F12A"/>
    <w:rsid w:val="7181F224"/>
    <w:rsid w:val="71CFD401"/>
    <w:rsid w:val="71D513DC"/>
    <w:rsid w:val="7211913A"/>
    <w:rsid w:val="72446D77"/>
    <w:rsid w:val="724F3C28"/>
    <w:rsid w:val="72F2DA0E"/>
    <w:rsid w:val="7337E34F"/>
    <w:rsid w:val="738FF511"/>
    <w:rsid w:val="73C638D4"/>
    <w:rsid w:val="7409388E"/>
    <w:rsid w:val="742835F7"/>
    <w:rsid w:val="74325E8C"/>
    <w:rsid w:val="747A4C94"/>
    <w:rsid w:val="74D15C4B"/>
    <w:rsid w:val="75C9C89B"/>
    <w:rsid w:val="75CBCC6E"/>
    <w:rsid w:val="764114EB"/>
    <w:rsid w:val="76AAA86F"/>
    <w:rsid w:val="76CAF61F"/>
    <w:rsid w:val="77463549"/>
    <w:rsid w:val="778ECB8E"/>
    <w:rsid w:val="77AD9F08"/>
    <w:rsid w:val="78B38667"/>
    <w:rsid w:val="78F2842D"/>
    <w:rsid w:val="7938B8DE"/>
    <w:rsid w:val="7989704B"/>
    <w:rsid w:val="79D34995"/>
    <w:rsid w:val="7AB3D161"/>
    <w:rsid w:val="7AE14718"/>
    <w:rsid w:val="7B8AA529"/>
    <w:rsid w:val="7B9E96F3"/>
    <w:rsid w:val="7BFC6434"/>
    <w:rsid w:val="7C2AE823"/>
    <w:rsid w:val="7CAB3D78"/>
    <w:rsid w:val="7CE7BD51"/>
    <w:rsid w:val="7D078EAC"/>
    <w:rsid w:val="7D35359A"/>
    <w:rsid w:val="7D424723"/>
    <w:rsid w:val="7E639121"/>
    <w:rsid w:val="7EC2707B"/>
    <w:rsid w:val="7EF767F7"/>
    <w:rsid w:val="7F3C2665"/>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55987"/>
  <w15:chartTrackingRefBased/>
  <w15:docId w15:val="{FCF64378-F65E-4F23-A819-3950174B0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234"/>
  </w:style>
  <w:style w:type="paragraph" w:styleId="Titre1">
    <w:name w:val="heading 1"/>
    <w:basedOn w:val="Normal"/>
    <w:next w:val="Normal"/>
    <w:link w:val="Titre1Car"/>
    <w:uiPriority w:val="9"/>
    <w:qFormat/>
    <w:rsid w:val="00A352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A352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A3523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3523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3523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3523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3523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3523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3523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3523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A3523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A3523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3523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3523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3523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3523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3523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35234"/>
    <w:rPr>
      <w:rFonts w:eastAsiaTheme="majorEastAsia" w:cstheme="majorBidi"/>
      <w:color w:val="272727" w:themeColor="text1" w:themeTint="D8"/>
    </w:rPr>
  </w:style>
  <w:style w:type="paragraph" w:styleId="Titre">
    <w:name w:val="Title"/>
    <w:basedOn w:val="Normal"/>
    <w:next w:val="Normal"/>
    <w:link w:val="TitreCar"/>
    <w:uiPriority w:val="10"/>
    <w:qFormat/>
    <w:rsid w:val="00A352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3523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3523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3523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35234"/>
    <w:pPr>
      <w:spacing w:before="160"/>
      <w:jc w:val="center"/>
    </w:pPr>
    <w:rPr>
      <w:i/>
      <w:iCs/>
      <w:color w:val="404040" w:themeColor="text1" w:themeTint="BF"/>
    </w:rPr>
  </w:style>
  <w:style w:type="character" w:customStyle="1" w:styleId="CitationCar">
    <w:name w:val="Citation Car"/>
    <w:basedOn w:val="Policepardfaut"/>
    <w:link w:val="Citation"/>
    <w:uiPriority w:val="29"/>
    <w:rsid w:val="00A35234"/>
    <w:rPr>
      <w:i/>
      <w:iCs/>
      <w:color w:val="404040" w:themeColor="text1" w:themeTint="BF"/>
    </w:rPr>
  </w:style>
  <w:style w:type="paragraph" w:styleId="Paragraphedeliste">
    <w:name w:val="List Paragraph"/>
    <w:aliases w:val="ADEME Paragraphe de liste,Listes,Liste à puce - SC,Normal bullet 2,Yellow Bullet,Paragraph,Bullet list,Numbered List,Citation List,List Paragraph (numbered (a)),List Paragraph1,Heading 2_sj,Paragraphe de liste PBLH,Figure_name,normal"/>
    <w:basedOn w:val="Normal"/>
    <w:link w:val="ParagraphedelisteCar"/>
    <w:uiPriority w:val="34"/>
    <w:qFormat/>
    <w:rsid w:val="00A35234"/>
    <w:pPr>
      <w:ind w:left="720"/>
      <w:contextualSpacing/>
    </w:pPr>
  </w:style>
  <w:style w:type="character" w:styleId="Accentuationintense">
    <w:name w:val="Intense Emphasis"/>
    <w:basedOn w:val="Policepardfaut"/>
    <w:uiPriority w:val="21"/>
    <w:qFormat/>
    <w:rsid w:val="00A35234"/>
    <w:rPr>
      <w:i/>
      <w:iCs/>
      <w:color w:val="0F4761" w:themeColor="accent1" w:themeShade="BF"/>
    </w:rPr>
  </w:style>
  <w:style w:type="paragraph" w:styleId="Citationintense">
    <w:name w:val="Intense Quote"/>
    <w:basedOn w:val="Normal"/>
    <w:next w:val="Normal"/>
    <w:link w:val="CitationintenseCar"/>
    <w:uiPriority w:val="30"/>
    <w:qFormat/>
    <w:rsid w:val="00A352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35234"/>
    <w:rPr>
      <w:i/>
      <w:iCs/>
      <w:color w:val="0F4761" w:themeColor="accent1" w:themeShade="BF"/>
    </w:rPr>
  </w:style>
  <w:style w:type="character" w:styleId="Rfrenceintense">
    <w:name w:val="Intense Reference"/>
    <w:basedOn w:val="Policepardfaut"/>
    <w:uiPriority w:val="32"/>
    <w:qFormat/>
    <w:rsid w:val="00A35234"/>
    <w:rPr>
      <w:b/>
      <w:bCs/>
      <w:smallCaps/>
      <w:color w:val="0F4761" w:themeColor="accent1" w:themeShade="BF"/>
      <w:spacing w:val="5"/>
    </w:rPr>
  </w:style>
  <w:style w:type="table" w:styleId="Grilledutableau">
    <w:name w:val="Table Grid"/>
    <w:basedOn w:val="TableauNormal"/>
    <w:uiPriority w:val="59"/>
    <w:rsid w:val="00A35234"/>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uniqudepresse">
    <w:name w:val="Communiqué de presse"/>
    <w:basedOn w:val="Normal"/>
    <w:qFormat/>
    <w:rsid w:val="00A35234"/>
    <w:pPr>
      <w:spacing w:after="0" w:line="288" w:lineRule="atLeast"/>
      <w:jc w:val="center"/>
    </w:pPr>
    <w:rPr>
      <w:rFonts w:ascii="Marianne Light" w:hAnsi="Marianne Light"/>
      <w:caps/>
      <w:kern w:val="0"/>
      <w:szCs w:val="20"/>
    </w:rPr>
  </w:style>
  <w:style w:type="character" w:styleId="Marquedecommentaire">
    <w:name w:val="annotation reference"/>
    <w:basedOn w:val="Policepardfaut"/>
    <w:uiPriority w:val="99"/>
    <w:semiHidden/>
    <w:unhideWhenUsed/>
    <w:rsid w:val="00A35234"/>
    <w:rPr>
      <w:sz w:val="16"/>
      <w:szCs w:val="16"/>
    </w:rPr>
  </w:style>
  <w:style w:type="character" w:customStyle="1" w:styleId="ParagraphedelisteCar">
    <w:name w:val="Paragraphe de liste Car"/>
    <w:aliases w:val="ADEME Paragraphe de liste Car,Listes Car,Liste à puce - SC Car,Normal bullet 2 Car,Yellow Bullet Car,Paragraph Car,Bullet list Car,Numbered List Car,Citation List Car,List Paragraph (numbered (a)) Car,List Paragraph1 Car"/>
    <w:basedOn w:val="Policepardfaut"/>
    <w:link w:val="Paragraphedeliste"/>
    <w:uiPriority w:val="34"/>
    <w:qFormat/>
    <w:locked/>
    <w:rsid w:val="00A35234"/>
  </w:style>
  <w:style w:type="paragraph" w:customStyle="1" w:styleId="Texte-Adresseligne1">
    <w:name w:val="Texte - Adresse ligne 1"/>
    <w:basedOn w:val="Date"/>
    <w:qFormat/>
    <w:rsid w:val="00A35234"/>
    <w:pPr>
      <w:framePr w:w="9979" w:h="936" w:wrap="notBeside" w:vAnchor="page" w:hAnchor="page" w:xAlign="center" w:yAlign="bottom" w:anchorLock="1"/>
      <w:spacing w:after="0" w:line="192" w:lineRule="atLeast"/>
      <w:jc w:val="right"/>
    </w:pPr>
    <w:rPr>
      <w:kern w:val="0"/>
      <w:sz w:val="16"/>
      <w:szCs w:val="20"/>
    </w:rPr>
  </w:style>
  <w:style w:type="paragraph" w:customStyle="1" w:styleId="Texte-Adresseligne2">
    <w:name w:val="Texte - Adresse ligne 2"/>
    <w:basedOn w:val="Texte-Adresseligne1"/>
    <w:qFormat/>
    <w:rsid w:val="00A35234"/>
    <w:pPr>
      <w:framePr w:wrap="notBeside"/>
    </w:pPr>
  </w:style>
  <w:style w:type="paragraph" w:customStyle="1" w:styleId="Texte-Tl">
    <w:name w:val="Texte - Tél."/>
    <w:basedOn w:val="Normal"/>
    <w:qFormat/>
    <w:rsid w:val="00A35234"/>
    <w:pPr>
      <w:framePr w:w="9979" w:h="964" w:wrap="notBeside" w:vAnchor="page" w:hAnchor="page" w:xAlign="center" w:yAlign="bottom" w:anchorLock="1"/>
      <w:spacing w:after="0" w:line="192" w:lineRule="atLeast"/>
    </w:pPr>
    <w:rPr>
      <w:kern w:val="0"/>
      <w:sz w:val="16"/>
      <w:szCs w:val="20"/>
    </w:rPr>
  </w:style>
  <w:style w:type="paragraph" w:customStyle="1" w:styleId="Texte-Ml">
    <w:name w:val="Texte - Mél."/>
    <w:basedOn w:val="Normal"/>
    <w:qFormat/>
    <w:rsid w:val="00A35234"/>
    <w:pPr>
      <w:framePr w:w="9979" w:h="964" w:wrap="notBeside" w:vAnchor="page" w:hAnchor="page" w:xAlign="center" w:yAlign="bottom" w:anchorLock="1"/>
      <w:spacing w:after="0" w:line="192" w:lineRule="atLeast"/>
    </w:pPr>
    <w:rPr>
      <w:kern w:val="0"/>
      <w:sz w:val="16"/>
      <w:szCs w:val="20"/>
    </w:rPr>
  </w:style>
  <w:style w:type="paragraph" w:customStyle="1" w:styleId="Texte-Pieddepage">
    <w:name w:val="Texte - Pied de page"/>
    <w:basedOn w:val="Normal"/>
    <w:qFormat/>
    <w:rsid w:val="00A35234"/>
    <w:pPr>
      <w:framePr w:w="9979" w:h="964" w:wrap="notBeside" w:vAnchor="page" w:hAnchor="page" w:xAlign="center" w:yAlign="bottom" w:anchorLock="1"/>
      <w:spacing w:after="0" w:line="192" w:lineRule="atLeast"/>
    </w:pPr>
    <w:rPr>
      <w:kern w:val="0"/>
      <w:sz w:val="16"/>
      <w:szCs w:val="20"/>
      <w:lang w:val="en-US"/>
    </w:rPr>
  </w:style>
  <w:style w:type="paragraph" w:customStyle="1" w:styleId="Pagination">
    <w:name w:val="Pagination"/>
    <w:basedOn w:val="Normal"/>
    <w:qFormat/>
    <w:rsid w:val="00A35234"/>
    <w:pPr>
      <w:framePr w:w="9979" w:h="964" w:wrap="notBeside" w:vAnchor="page" w:hAnchor="page" w:xAlign="center" w:yAlign="bottom" w:anchorLock="1"/>
      <w:spacing w:after="0" w:line="192" w:lineRule="atLeast"/>
      <w:jc w:val="center"/>
    </w:pPr>
    <w:rPr>
      <w:kern w:val="0"/>
      <w:sz w:val="16"/>
      <w:szCs w:val="20"/>
      <w:lang w:val="en-US"/>
    </w:rPr>
  </w:style>
  <w:style w:type="paragraph" w:customStyle="1" w:styleId="Texte-Intituldeladirection">
    <w:name w:val="Texte - Intitulé de la direction"/>
    <w:basedOn w:val="Normal"/>
    <w:qFormat/>
    <w:rsid w:val="00A35234"/>
    <w:pPr>
      <w:framePr w:w="9979" w:h="936" w:wrap="notBeside" w:vAnchor="page" w:hAnchor="page" w:xAlign="center" w:yAlign="bottom" w:anchorLock="1"/>
      <w:spacing w:after="180" w:line="336" w:lineRule="atLeast"/>
    </w:pPr>
    <w:rPr>
      <w:b/>
      <w:kern w:val="0"/>
      <w:sz w:val="28"/>
      <w:szCs w:val="20"/>
    </w:rPr>
  </w:style>
  <w:style w:type="character" w:styleId="Lienhypertexte">
    <w:name w:val="Hyperlink"/>
    <w:basedOn w:val="Policepardfaut"/>
    <w:uiPriority w:val="99"/>
    <w:unhideWhenUsed/>
    <w:rsid w:val="00A35234"/>
    <w:rPr>
      <w:color w:val="467886" w:themeColor="hyperlink"/>
      <w:u w:val="single"/>
    </w:rPr>
  </w:style>
  <w:style w:type="character" w:customStyle="1" w:styleId="apple-converted-space">
    <w:name w:val="apple-converted-space"/>
    <w:basedOn w:val="Policepardfaut"/>
    <w:rsid w:val="00A35234"/>
  </w:style>
  <w:style w:type="paragraph" w:styleId="Date">
    <w:name w:val="Date"/>
    <w:basedOn w:val="Normal"/>
    <w:next w:val="Normal"/>
    <w:link w:val="DateCar"/>
    <w:uiPriority w:val="99"/>
    <w:semiHidden/>
    <w:unhideWhenUsed/>
    <w:rsid w:val="00A35234"/>
  </w:style>
  <w:style w:type="character" w:customStyle="1" w:styleId="DateCar">
    <w:name w:val="Date Car"/>
    <w:basedOn w:val="Policepardfaut"/>
    <w:link w:val="Date"/>
    <w:uiPriority w:val="99"/>
    <w:semiHidden/>
    <w:rsid w:val="00A35234"/>
  </w:style>
  <w:style w:type="character" w:styleId="Mentionnonrsolue">
    <w:name w:val="Unresolved Mention"/>
    <w:basedOn w:val="Policepardfaut"/>
    <w:uiPriority w:val="99"/>
    <w:semiHidden/>
    <w:unhideWhenUsed/>
    <w:rsid w:val="00460C12"/>
    <w:rPr>
      <w:color w:val="605E5C"/>
      <w:shd w:val="clear" w:color="auto" w:fill="E1DFDD"/>
    </w:rPr>
  </w:style>
  <w:style w:type="paragraph" w:styleId="Commentaire">
    <w:name w:val="annotation text"/>
    <w:basedOn w:val="Normal"/>
    <w:link w:val="CommentaireCar"/>
    <w:uiPriority w:val="99"/>
    <w:unhideWhenUsed/>
    <w:rsid w:val="004F195D"/>
    <w:pPr>
      <w:spacing w:line="240" w:lineRule="auto"/>
    </w:pPr>
    <w:rPr>
      <w:sz w:val="20"/>
      <w:szCs w:val="20"/>
    </w:rPr>
  </w:style>
  <w:style w:type="character" w:customStyle="1" w:styleId="CommentaireCar">
    <w:name w:val="Commentaire Car"/>
    <w:basedOn w:val="Policepardfaut"/>
    <w:link w:val="Commentaire"/>
    <w:uiPriority w:val="99"/>
    <w:rsid w:val="004F195D"/>
    <w:rPr>
      <w:sz w:val="20"/>
      <w:szCs w:val="20"/>
    </w:rPr>
  </w:style>
  <w:style w:type="paragraph" w:styleId="Objetducommentaire">
    <w:name w:val="annotation subject"/>
    <w:basedOn w:val="Commentaire"/>
    <w:next w:val="Commentaire"/>
    <w:link w:val="ObjetducommentaireCar"/>
    <w:uiPriority w:val="99"/>
    <w:semiHidden/>
    <w:unhideWhenUsed/>
    <w:rsid w:val="004F195D"/>
    <w:rPr>
      <w:b/>
      <w:bCs/>
    </w:rPr>
  </w:style>
  <w:style w:type="character" w:customStyle="1" w:styleId="ObjetducommentaireCar">
    <w:name w:val="Objet du commentaire Car"/>
    <w:basedOn w:val="CommentaireCar"/>
    <w:link w:val="Objetducommentaire"/>
    <w:uiPriority w:val="99"/>
    <w:semiHidden/>
    <w:rsid w:val="004F195D"/>
    <w:rPr>
      <w:b/>
      <w:bCs/>
      <w:sz w:val="20"/>
      <w:szCs w:val="20"/>
    </w:rPr>
  </w:style>
  <w:style w:type="character" w:styleId="lev">
    <w:name w:val="Strong"/>
    <w:basedOn w:val="Policepardfaut"/>
    <w:uiPriority w:val="22"/>
    <w:qFormat/>
    <w:rsid w:val="003B6563"/>
    <w:rPr>
      <w:b/>
      <w:bCs/>
    </w:rPr>
  </w:style>
  <w:style w:type="paragraph" w:styleId="NormalWeb">
    <w:name w:val="Normal (Web)"/>
    <w:basedOn w:val="Normal"/>
    <w:uiPriority w:val="99"/>
    <w:unhideWhenUsed/>
    <w:rsid w:val="00917BB5"/>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semiHidden/>
    <w:unhideWhenUsed/>
    <w:rsid w:val="004B667E"/>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4B667E"/>
  </w:style>
  <w:style w:type="paragraph" w:styleId="Pieddepage">
    <w:name w:val="footer"/>
    <w:basedOn w:val="Normal"/>
    <w:link w:val="PieddepageCar"/>
    <w:uiPriority w:val="99"/>
    <w:semiHidden/>
    <w:unhideWhenUsed/>
    <w:rsid w:val="004B667E"/>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4B667E"/>
  </w:style>
  <w:style w:type="character" w:styleId="Appelnotedebasdep">
    <w:name w:val="footnote reference"/>
    <w:basedOn w:val="Policepardfaut"/>
    <w:uiPriority w:val="99"/>
    <w:semiHidden/>
    <w:unhideWhenUsed/>
    <w:rPr>
      <w:vertAlign w:val="superscript"/>
    </w:rPr>
  </w:style>
  <w:style w:type="character" w:customStyle="1" w:styleId="NotedebasdepageCar">
    <w:name w:val="Note de bas de page Car"/>
    <w:basedOn w:val="Policepardfaut"/>
    <w:link w:val="Notedebasdepage"/>
    <w:uiPriority w:val="99"/>
    <w:semiHidden/>
    <w:rPr>
      <w:sz w:val="20"/>
      <w:szCs w:val="20"/>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paragraph" w:styleId="Rvision">
    <w:name w:val="Revision"/>
    <w:hidden/>
    <w:uiPriority w:val="99"/>
    <w:semiHidden/>
    <w:rsid w:val="00307D46"/>
    <w:pPr>
      <w:spacing w:after="0" w:line="240" w:lineRule="auto"/>
    </w:pPr>
  </w:style>
  <w:style w:type="character" w:styleId="Lienhypertextesuivivisit">
    <w:name w:val="FollowedHyperlink"/>
    <w:basedOn w:val="Policepardfaut"/>
    <w:uiPriority w:val="99"/>
    <w:semiHidden/>
    <w:unhideWhenUsed/>
    <w:rsid w:val="00641C4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74083">
      <w:bodyDiv w:val="1"/>
      <w:marLeft w:val="0"/>
      <w:marRight w:val="0"/>
      <w:marTop w:val="0"/>
      <w:marBottom w:val="0"/>
      <w:divBdr>
        <w:top w:val="none" w:sz="0" w:space="0" w:color="auto"/>
        <w:left w:val="none" w:sz="0" w:space="0" w:color="auto"/>
        <w:bottom w:val="none" w:sz="0" w:space="0" w:color="auto"/>
        <w:right w:val="none" w:sz="0" w:space="0" w:color="auto"/>
      </w:divBdr>
    </w:div>
    <w:div w:id="51463625">
      <w:bodyDiv w:val="1"/>
      <w:marLeft w:val="0"/>
      <w:marRight w:val="0"/>
      <w:marTop w:val="0"/>
      <w:marBottom w:val="0"/>
      <w:divBdr>
        <w:top w:val="none" w:sz="0" w:space="0" w:color="auto"/>
        <w:left w:val="none" w:sz="0" w:space="0" w:color="auto"/>
        <w:bottom w:val="none" w:sz="0" w:space="0" w:color="auto"/>
        <w:right w:val="none" w:sz="0" w:space="0" w:color="auto"/>
      </w:divBdr>
    </w:div>
    <w:div w:id="98916789">
      <w:bodyDiv w:val="1"/>
      <w:marLeft w:val="0"/>
      <w:marRight w:val="0"/>
      <w:marTop w:val="0"/>
      <w:marBottom w:val="0"/>
      <w:divBdr>
        <w:top w:val="none" w:sz="0" w:space="0" w:color="auto"/>
        <w:left w:val="none" w:sz="0" w:space="0" w:color="auto"/>
        <w:bottom w:val="none" w:sz="0" w:space="0" w:color="auto"/>
        <w:right w:val="none" w:sz="0" w:space="0" w:color="auto"/>
      </w:divBdr>
    </w:div>
    <w:div w:id="209921696">
      <w:bodyDiv w:val="1"/>
      <w:marLeft w:val="0"/>
      <w:marRight w:val="0"/>
      <w:marTop w:val="0"/>
      <w:marBottom w:val="0"/>
      <w:divBdr>
        <w:top w:val="none" w:sz="0" w:space="0" w:color="auto"/>
        <w:left w:val="none" w:sz="0" w:space="0" w:color="auto"/>
        <w:bottom w:val="none" w:sz="0" w:space="0" w:color="auto"/>
        <w:right w:val="none" w:sz="0" w:space="0" w:color="auto"/>
      </w:divBdr>
    </w:div>
    <w:div w:id="232350315">
      <w:bodyDiv w:val="1"/>
      <w:marLeft w:val="0"/>
      <w:marRight w:val="0"/>
      <w:marTop w:val="0"/>
      <w:marBottom w:val="0"/>
      <w:divBdr>
        <w:top w:val="none" w:sz="0" w:space="0" w:color="auto"/>
        <w:left w:val="none" w:sz="0" w:space="0" w:color="auto"/>
        <w:bottom w:val="none" w:sz="0" w:space="0" w:color="auto"/>
        <w:right w:val="none" w:sz="0" w:space="0" w:color="auto"/>
      </w:divBdr>
    </w:div>
    <w:div w:id="240336263">
      <w:bodyDiv w:val="1"/>
      <w:marLeft w:val="0"/>
      <w:marRight w:val="0"/>
      <w:marTop w:val="0"/>
      <w:marBottom w:val="0"/>
      <w:divBdr>
        <w:top w:val="none" w:sz="0" w:space="0" w:color="auto"/>
        <w:left w:val="none" w:sz="0" w:space="0" w:color="auto"/>
        <w:bottom w:val="none" w:sz="0" w:space="0" w:color="auto"/>
        <w:right w:val="none" w:sz="0" w:space="0" w:color="auto"/>
      </w:divBdr>
      <w:divsChild>
        <w:div w:id="475532591">
          <w:marLeft w:val="0"/>
          <w:marRight w:val="0"/>
          <w:marTop w:val="0"/>
          <w:marBottom w:val="0"/>
          <w:divBdr>
            <w:top w:val="none" w:sz="0" w:space="0" w:color="auto"/>
            <w:left w:val="none" w:sz="0" w:space="0" w:color="auto"/>
            <w:bottom w:val="none" w:sz="0" w:space="0" w:color="auto"/>
            <w:right w:val="none" w:sz="0" w:space="0" w:color="auto"/>
          </w:divBdr>
        </w:div>
        <w:div w:id="710107994">
          <w:marLeft w:val="0"/>
          <w:marRight w:val="0"/>
          <w:marTop w:val="0"/>
          <w:marBottom w:val="0"/>
          <w:divBdr>
            <w:top w:val="none" w:sz="0" w:space="0" w:color="auto"/>
            <w:left w:val="none" w:sz="0" w:space="0" w:color="auto"/>
            <w:bottom w:val="none" w:sz="0" w:space="0" w:color="auto"/>
            <w:right w:val="none" w:sz="0" w:space="0" w:color="auto"/>
          </w:divBdr>
        </w:div>
        <w:div w:id="1024097104">
          <w:marLeft w:val="0"/>
          <w:marRight w:val="0"/>
          <w:marTop w:val="0"/>
          <w:marBottom w:val="0"/>
          <w:divBdr>
            <w:top w:val="none" w:sz="0" w:space="0" w:color="auto"/>
            <w:left w:val="none" w:sz="0" w:space="0" w:color="auto"/>
            <w:bottom w:val="none" w:sz="0" w:space="0" w:color="auto"/>
            <w:right w:val="none" w:sz="0" w:space="0" w:color="auto"/>
          </w:divBdr>
        </w:div>
      </w:divsChild>
    </w:div>
    <w:div w:id="240523711">
      <w:bodyDiv w:val="1"/>
      <w:marLeft w:val="0"/>
      <w:marRight w:val="0"/>
      <w:marTop w:val="0"/>
      <w:marBottom w:val="0"/>
      <w:divBdr>
        <w:top w:val="none" w:sz="0" w:space="0" w:color="auto"/>
        <w:left w:val="none" w:sz="0" w:space="0" w:color="auto"/>
        <w:bottom w:val="none" w:sz="0" w:space="0" w:color="auto"/>
        <w:right w:val="none" w:sz="0" w:space="0" w:color="auto"/>
      </w:divBdr>
    </w:div>
    <w:div w:id="298270521">
      <w:bodyDiv w:val="1"/>
      <w:marLeft w:val="0"/>
      <w:marRight w:val="0"/>
      <w:marTop w:val="0"/>
      <w:marBottom w:val="0"/>
      <w:divBdr>
        <w:top w:val="none" w:sz="0" w:space="0" w:color="auto"/>
        <w:left w:val="none" w:sz="0" w:space="0" w:color="auto"/>
        <w:bottom w:val="none" w:sz="0" w:space="0" w:color="auto"/>
        <w:right w:val="none" w:sz="0" w:space="0" w:color="auto"/>
      </w:divBdr>
    </w:div>
    <w:div w:id="308630589">
      <w:bodyDiv w:val="1"/>
      <w:marLeft w:val="0"/>
      <w:marRight w:val="0"/>
      <w:marTop w:val="0"/>
      <w:marBottom w:val="0"/>
      <w:divBdr>
        <w:top w:val="none" w:sz="0" w:space="0" w:color="auto"/>
        <w:left w:val="none" w:sz="0" w:space="0" w:color="auto"/>
        <w:bottom w:val="none" w:sz="0" w:space="0" w:color="auto"/>
        <w:right w:val="none" w:sz="0" w:space="0" w:color="auto"/>
      </w:divBdr>
    </w:div>
    <w:div w:id="402142899">
      <w:bodyDiv w:val="1"/>
      <w:marLeft w:val="0"/>
      <w:marRight w:val="0"/>
      <w:marTop w:val="0"/>
      <w:marBottom w:val="0"/>
      <w:divBdr>
        <w:top w:val="none" w:sz="0" w:space="0" w:color="auto"/>
        <w:left w:val="none" w:sz="0" w:space="0" w:color="auto"/>
        <w:bottom w:val="none" w:sz="0" w:space="0" w:color="auto"/>
        <w:right w:val="none" w:sz="0" w:space="0" w:color="auto"/>
      </w:divBdr>
    </w:div>
    <w:div w:id="417872920">
      <w:bodyDiv w:val="1"/>
      <w:marLeft w:val="0"/>
      <w:marRight w:val="0"/>
      <w:marTop w:val="0"/>
      <w:marBottom w:val="0"/>
      <w:divBdr>
        <w:top w:val="none" w:sz="0" w:space="0" w:color="auto"/>
        <w:left w:val="none" w:sz="0" w:space="0" w:color="auto"/>
        <w:bottom w:val="none" w:sz="0" w:space="0" w:color="auto"/>
        <w:right w:val="none" w:sz="0" w:space="0" w:color="auto"/>
      </w:divBdr>
    </w:div>
    <w:div w:id="427971648">
      <w:bodyDiv w:val="1"/>
      <w:marLeft w:val="0"/>
      <w:marRight w:val="0"/>
      <w:marTop w:val="0"/>
      <w:marBottom w:val="0"/>
      <w:divBdr>
        <w:top w:val="none" w:sz="0" w:space="0" w:color="auto"/>
        <w:left w:val="none" w:sz="0" w:space="0" w:color="auto"/>
        <w:bottom w:val="none" w:sz="0" w:space="0" w:color="auto"/>
        <w:right w:val="none" w:sz="0" w:space="0" w:color="auto"/>
      </w:divBdr>
    </w:div>
    <w:div w:id="493256385">
      <w:bodyDiv w:val="1"/>
      <w:marLeft w:val="0"/>
      <w:marRight w:val="0"/>
      <w:marTop w:val="0"/>
      <w:marBottom w:val="0"/>
      <w:divBdr>
        <w:top w:val="none" w:sz="0" w:space="0" w:color="auto"/>
        <w:left w:val="none" w:sz="0" w:space="0" w:color="auto"/>
        <w:bottom w:val="none" w:sz="0" w:space="0" w:color="auto"/>
        <w:right w:val="none" w:sz="0" w:space="0" w:color="auto"/>
      </w:divBdr>
    </w:div>
    <w:div w:id="506482178">
      <w:bodyDiv w:val="1"/>
      <w:marLeft w:val="0"/>
      <w:marRight w:val="0"/>
      <w:marTop w:val="0"/>
      <w:marBottom w:val="0"/>
      <w:divBdr>
        <w:top w:val="none" w:sz="0" w:space="0" w:color="auto"/>
        <w:left w:val="none" w:sz="0" w:space="0" w:color="auto"/>
        <w:bottom w:val="none" w:sz="0" w:space="0" w:color="auto"/>
        <w:right w:val="none" w:sz="0" w:space="0" w:color="auto"/>
      </w:divBdr>
      <w:divsChild>
        <w:div w:id="637341488">
          <w:marLeft w:val="0"/>
          <w:marRight w:val="0"/>
          <w:marTop w:val="0"/>
          <w:marBottom w:val="0"/>
          <w:divBdr>
            <w:top w:val="none" w:sz="0" w:space="0" w:color="auto"/>
            <w:left w:val="none" w:sz="0" w:space="0" w:color="auto"/>
            <w:bottom w:val="none" w:sz="0" w:space="0" w:color="auto"/>
            <w:right w:val="none" w:sz="0" w:space="0" w:color="auto"/>
          </w:divBdr>
        </w:div>
        <w:div w:id="1186678283">
          <w:marLeft w:val="0"/>
          <w:marRight w:val="0"/>
          <w:marTop w:val="0"/>
          <w:marBottom w:val="0"/>
          <w:divBdr>
            <w:top w:val="none" w:sz="0" w:space="0" w:color="auto"/>
            <w:left w:val="none" w:sz="0" w:space="0" w:color="auto"/>
            <w:bottom w:val="none" w:sz="0" w:space="0" w:color="auto"/>
            <w:right w:val="none" w:sz="0" w:space="0" w:color="auto"/>
          </w:divBdr>
        </w:div>
        <w:div w:id="2070573002">
          <w:marLeft w:val="0"/>
          <w:marRight w:val="0"/>
          <w:marTop w:val="0"/>
          <w:marBottom w:val="0"/>
          <w:divBdr>
            <w:top w:val="none" w:sz="0" w:space="0" w:color="auto"/>
            <w:left w:val="none" w:sz="0" w:space="0" w:color="auto"/>
            <w:bottom w:val="none" w:sz="0" w:space="0" w:color="auto"/>
            <w:right w:val="none" w:sz="0" w:space="0" w:color="auto"/>
          </w:divBdr>
        </w:div>
      </w:divsChild>
    </w:div>
    <w:div w:id="514686263">
      <w:bodyDiv w:val="1"/>
      <w:marLeft w:val="0"/>
      <w:marRight w:val="0"/>
      <w:marTop w:val="0"/>
      <w:marBottom w:val="0"/>
      <w:divBdr>
        <w:top w:val="none" w:sz="0" w:space="0" w:color="auto"/>
        <w:left w:val="none" w:sz="0" w:space="0" w:color="auto"/>
        <w:bottom w:val="none" w:sz="0" w:space="0" w:color="auto"/>
        <w:right w:val="none" w:sz="0" w:space="0" w:color="auto"/>
      </w:divBdr>
    </w:div>
    <w:div w:id="570431510">
      <w:bodyDiv w:val="1"/>
      <w:marLeft w:val="0"/>
      <w:marRight w:val="0"/>
      <w:marTop w:val="0"/>
      <w:marBottom w:val="0"/>
      <w:divBdr>
        <w:top w:val="none" w:sz="0" w:space="0" w:color="auto"/>
        <w:left w:val="none" w:sz="0" w:space="0" w:color="auto"/>
        <w:bottom w:val="none" w:sz="0" w:space="0" w:color="auto"/>
        <w:right w:val="none" w:sz="0" w:space="0" w:color="auto"/>
      </w:divBdr>
    </w:div>
    <w:div w:id="581918365">
      <w:bodyDiv w:val="1"/>
      <w:marLeft w:val="0"/>
      <w:marRight w:val="0"/>
      <w:marTop w:val="0"/>
      <w:marBottom w:val="0"/>
      <w:divBdr>
        <w:top w:val="none" w:sz="0" w:space="0" w:color="auto"/>
        <w:left w:val="none" w:sz="0" w:space="0" w:color="auto"/>
        <w:bottom w:val="none" w:sz="0" w:space="0" w:color="auto"/>
        <w:right w:val="none" w:sz="0" w:space="0" w:color="auto"/>
      </w:divBdr>
    </w:div>
    <w:div w:id="609171095">
      <w:bodyDiv w:val="1"/>
      <w:marLeft w:val="0"/>
      <w:marRight w:val="0"/>
      <w:marTop w:val="0"/>
      <w:marBottom w:val="0"/>
      <w:divBdr>
        <w:top w:val="none" w:sz="0" w:space="0" w:color="auto"/>
        <w:left w:val="none" w:sz="0" w:space="0" w:color="auto"/>
        <w:bottom w:val="none" w:sz="0" w:space="0" w:color="auto"/>
        <w:right w:val="none" w:sz="0" w:space="0" w:color="auto"/>
      </w:divBdr>
    </w:div>
    <w:div w:id="712968737">
      <w:bodyDiv w:val="1"/>
      <w:marLeft w:val="0"/>
      <w:marRight w:val="0"/>
      <w:marTop w:val="0"/>
      <w:marBottom w:val="0"/>
      <w:divBdr>
        <w:top w:val="none" w:sz="0" w:space="0" w:color="auto"/>
        <w:left w:val="none" w:sz="0" w:space="0" w:color="auto"/>
        <w:bottom w:val="none" w:sz="0" w:space="0" w:color="auto"/>
        <w:right w:val="none" w:sz="0" w:space="0" w:color="auto"/>
      </w:divBdr>
    </w:div>
    <w:div w:id="741753566">
      <w:bodyDiv w:val="1"/>
      <w:marLeft w:val="0"/>
      <w:marRight w:val="0"/>
      <w:marTop w:val="0"/>
      <w:marBottom w:val="0"/>
      <w:divBdr>
        <w:top w:val="none" w:sz="0" w:space="0" w:color="auto"/>
        <w:left w:val="none" w:sz="0" w:space="0" w:color="auto"/>
        <w:bottom w:val="none" w:sz="0" w:space="0" w:color="auto"/>
        <w:right w:val="none" w:sz="0" w:space="0" w:color="auto"/>
      </w:divBdr>
    </w:div>
    <w:div w:id="757362293">
      <w:bodyDiv w:val="1"/>
      <w:marLeft w:val="0"/>
      <w:marRight w:val="0"/>
      <w:marTop w:val="0"/>
      <w:marBottom w:val="0"/>
      <w:divBdr>
        <w:top w:val="none" w:sz="0" w:space="0" w:color="auto"/>
        <w:left w:val="none" w:sz="0" w:space="0" w:color="auto"/>
        <w:bottom w:val="none" w:sz="0" w:space="0" w:color="auto"/>
        <w:right w:val="none" w:sz="0" w:space="0" w:color="auto"/>
      </w:divBdr>
    </w:div>
    <w:div w:id="795564683">
      <w:bodyDiv w:val="1"/>
      <w:marLeft w:val="0"/>
      <w:marRight w:val="0"/>
      <w:marTop w:val="0"/>
      <w:marBottom w:val="0"/>
      <w:divBdr>
        <w:top w:val="none" w:sz="0" w:space="0" w:color="auto"/>
        <w:left w:val="none" w:sz="0" w:space="0" w:color="auto"/>
        <w:bottom w:val="none" w:sz="0" w:space="0" w:color="auto"/>
        <w:right w:val="none" w:sz="0" w:space="0" w:color="auto"/>
      </w:divBdr>
    </w:div>
    <w:div w:id="819343341">
      <w:bodyDiv w:val="1"/>
      <w:marLeft w:val="0"/>
      <w:marRight w:val="0"/>
      <w:marTop w:val="0"/>
      <w:marBottom w:val="0"/>
      <w:divBdr>
        <w:top w:val="none" w:sz="0" w:space="0" w:color="auto"/>
        <w:left w:val="none" w:sz="0" w:space="0" w:color="auto"/>
        <w:bottom w:val="none" w:sz="0" w:space="0" w:color="auto"/>
        <w:right w:val="none" w:sz="0" w:space="0" w:color="auto"/>
      </w:divBdr>
    </w:div>
    <w:div w:id="834226623">
      <w:bodyDiv w:val="1"/>
      <w:marLeft w:val="0"/>
      <w:marRight w:val="0"/>
      <w:marTop w:val="0"/>
      <w:marBottom w:val="0"/>
      <w:divBdr>
        <w:top w:val="none" w:sz="0" w:space="0" w:color="auto"/>
        <w:left w:val="none" w:sz="0" w:space="0" w:color="auto"/>
        <w:bottom w:val="none" w:sz="0" w:space="0" w:color="auto"/>
        <w:right w:val="none" w:sz="0" w:space="0" w:color="auto"/>
      </w:divBdr>
    </w:div>
    <w:div w:id="875047590">
      <w:bodyDiv w:val="1"/>
      <w:marLeft w:val="0"/>
      <w:marRight w:val="0"/>
      <w:marTop w:val="0"/>
      <w:marBottom w:val="0"/>
      <w:divBdr>
        <w:top w:val="none" w:sz="0" w:space="0" w:color="auto"/>
        <w:left w:val="none" w:sz="0" w:space="0" w:color="auto"/>
        <w:bottom w:val="none" w:sz="0" w:space="0" w:color="auto"/>
        <w:right w:val="none" w:sz="0" w:space="0" w:color="auto"/>
      </w:divBdr>
    </w:div>
    <w:div w:id="884758592">
      <w:bodyDiv w:val="1"/>
      <w:marLeft w:val="0"/>
      <w:marRight w:val="0"/>
      <w:marTop w:val="0"/>
      <w:marBottom w:val="0"/>
      <w:divBdr>
        <w:top w:val="none" w:sz="0" w:space="0" w:color="auto"/>
        <w:left w:val="none" w:sz="0" w:space="0" w:color="auto"/>
        <w:bottom w:val="none" w:sz="0" w:space="0" w:color="auto"/>
        <w:right w:val="none" w:sz="0" w:space="0" w:color="auto"/>
      </w:divBdr>
    </w:div>
    <w:div w:id="903174334">
      <w:bodyDiv w:val="1"/>
      <w:marLeft w:val="0"/>
      <w:marRight w:val="0"/>
      <w:marTop w:val="0"/>
      <w:marBottom w:val="0"/>
      <w:divBdr>
        <w:top w:val="none" w:sz="0" w:space="0" w:color="auto"/>
        <w:left w:val="none" w:sz="0" w:space="0" w:color="auto"/>
        <w:bottom w:val="none" w:sz="0" w:space="0" w:color="auto"/>
        <w:right w:val="none" w:sz="0" w:space="0" w:color="auto"/>
      </w:divBdr>
    </w:div>
    <w:div w:id="952395951">
      <w:bodyDiv w:val="1"/>
      <w:marLeft w:val="0"/>
      <w:marRight w:val="0"/>
      <w:marTop w:val="0"/>
      <w:marBottom w:val="0"/>
      <w:divBdr>
        <w:top w:val="none" w:sz="0" w:space="0" w:color="auto"/>
        <w:left w:val="none" w:sz="0" w:space="0" w:color="auto"/>
        <w:bottom w:val="none" w:sz="0" w:space="0" w:color="auto"/>
        <w:right w:val="none" w:sz="0" w:space="0" w:color="auto"/>
      </w:divBdr>
    </w:div>
    <w:div w:id="995183269">
      <w:bodyDiv w:val="1"/>
      <w:marLeft w:val="0"/>
      <w:marRight w:val="0"/>
      <w:marTop w:val="0"/>
      <w:marBottom w:val="0"/>
      <w:divBdr>
        <w:top w:val="none" w:sz="0" w:space="0" w:color="auto"/>
        <w:left w:val="none" w:sz="0" w:space="0" w:color="auto"/>
        <w:bottom w:val="none" w:sz="0" w:space="0" w:color="auto"/>
        <w:right w:val="none" w:sz="0" w:space="0" w:color="auto"/>
      </w:divBdr>
    </w:div>
    <w:div w:id="1060207570">
      <w:bodyDiv w:val="1"/>
      <w:marLeft w:val="0"/>
      <w:marRight w:val="0"/>
      <w:marTop w:val="0"/>
      <w:marBottom w:val="0"/>
      <w:divBdr>
        <w:top w:val="none" w:sz="0" w:space="0" w:color="auto"/>
        <w:left w:val="none" w:sz="0" w:space="0" w:color="auto"/>
        <w:bottom w:val="none" w:sz="0" w:space="0" w:color="auto"/>
        <w:right w:val="none" w:sz="0" w:space="0" w:color="auto"/>
      </w:divBdr>
    </w:div>
    <w:div w:id="1071660068">
      <w:bodyDiv w:val="1"/>
      <w:marLeft w:val="0"/>
      <w:marRight w:val="0"/>
      <w:marTop w:val="0"/>
      <w:marBottom w:val="0"/>
      <w:divBdr>
        <w:top w:val="none" w:sz="0" w:space="0" w:color="auto"/>
        <w:left w:val="none" w:sz="0" w:space="0" w:color="auto"/>
        <w:bottom w:val="none" w:sz="0" w:space="0" w:color="auto"/>
        <w:right w:val="none" w:sz="0" w:space="0" w:color="auto"/>
      </w:divBdr>
    </w:div>
    <w:div w:id="1100028166">
      <w:bodyDiv w:val="1"/>
      <w:marLeft w:val="0"/>
      <w:marRight w:val="0"/>
      <w:marTop w:val="0"/>
      <w:marBottom w:val="0"/>
      <w:divBdr>
        <w:top w:val="none" w:sz="0" w:space="0" w:color="auto"/>
        <w:left w:val="none" w:sz="0" w:space="0" w:color="auto"/>
        <w:bottom w:val="none" w:sz="0" w:space="0" w:color="auto"/>
        <w:right w:val="none" w:sz="0" w:space="0" w:color="auto"/>
      </w:divBdr>
    </w:div>
    <w:div w:id="1104038418">
      <w:bodyDiv w:val="1"/>
      <w:marLeft w:val="0"/>
      <w:marRight w:val="0"/>
      <w:marTop w:val="0"/>
      <w:marBottom w:val="0"/>
      <w:divBdr>
        <w:top w:val="none" w:sz="0" w:space="0" w:color="auto"/>
        <w:left w:val="none" w:sz="0" w:space="0" w:color="auto"/>
        <w:bottom w:val="none" w:sz="0" w:space="0" w:color="auto"/>
        <w:right w:val="none" w:sz="0" w:space="0" w:color="auto"/>
      </w:divBdr>
    </w:div>
    <w:div w:id="1128162229">
      <w:bodyDiv w:val="1"/>
      <w:marLeft w:val="0"/>
      <w:marRight w:val="0"/>
      <w:marTop w:val="0"/>
      <w:marBottom w:val="0"/>
      <w:divBdr>
        <w:top w:val="none" w:sz="0" w:space="0" w:color="auto"/>
        <w:left w:val="none" w:sz="0" w:space="0" w:color="auto"/>
        <w:bottom w:val="none" w:sz="0" w:space="0" w:color="auto"/>
        <w:right w:val="none" w:sz="0" w:space="0" w:color="auto"/>
      </w:divBdr>
    </w:div>
    <w:div w:id="1183402145">
      <w:bodyDiv w:val="1"/>
      <w:marLeft w:val="0"/>
      <w:marRight w:val="0"/>
      <w:marTop w:val="0"/>
      <w:marBottom w:val="0"/>
      <w:divBdr>
        <w:top w:val="none" w:sz="0" w:space="0" w:color="auto"/>
        <w:left w:val="none" w:sz="0" w:space="0" w:color="auto"/>
        <w:bottom w:val="none" w:sz="0" w:space="0" w:color="auto"/>
        <w:right w:val="none" w:sz="0" w:space="0" w:color="auto"/>
      </w:divBdr>
    </w:div>
    <w:div w:id="1205214443">
      <w:bodyDiv w:val="1"/>
      <w:marLeft w:val="0"/>
      <w:marRight w:val="0"/>
      <w:marTop w:val="0"/>
      <w:marBottom w:val="0"/>
      <w:divBdr>
        <w:top w:val="none" w:sz="0" w:space="0" w:color="auto"/>
        <w:left w:val="none" w:sz="0" w:space="0" w:color="auto"/>
        <w:bottom w:val="none" w:sz="0" w:space="0" w:color="auto"/>
        <w:right w:val="none" w:sz="0" w:space="0" w:color="auto"/>
      </w:divBdr>
    </w:div>
    <w:div w:id="1235312240">
      <w:bodyDiv w:val="1"/>
      <w:marLeft w:val="0"/>
      <w:marRight w:val="0"/>
      <w:marTop w:val="0"/>
      <w:marBottom w:val="0"/>
      <w:divBdr>
        <w:top w:val="none" w:sz="0" w:space="0" w:color="auto"/>
        <w:left w:val="none" w:sz="0" w:space="0" w:color="auto"/>
        <w:bottom w:val="none" w:sz="0" w:space="0" w:color="auto"/>
        <w:right w:val="none" w:sz="0" w:space="0" w:color="auto"/>
      </w:divBdr>
    </w:div>
    <w:div w:id="1273898557">
      <w:bodyDiv w:val="1"/>
      <w:marLeft w:val="0"/>
      <w:marRight w:val="0"/>
      <w:marTop w:val="0"/>
      <w:marBottom w:val="0"/>
      <w:divBdr>
        <w:top w:val="none" w:sz="0" w:space="0" w:color="auto"/>
        <w:left w:val="none" w:sz="0" w:space="0" w:color="auto"/>
        <w:bottom w:val="none" w:sz="0" w:space="0" w:color="auto"/>
        <w:right w:val="none" w:sz="0" w:space="0" w:color="auto"/>
      </w:divBdr>
    </w:div>
    <w:div w:id="1395617259">
      <w:bodyDiv w:val="1"/>
      <w:marLeft w:val="0"/>
      <w:marRight w:val="0"/>
      <w:marTop w:val="0"/>
      <w:marBottom w:val="0"/>
      <w:divBdr>
        <w:top w:val="none" w:sz="0" w:space="0" w:color="auto"/>
        <w:left w:val="none" w:sz="0" w:space="0" w:color="auto"/>
        <w:bottom w:val="none" w:sz="0" w:space="0" w:color="auto"/>
        <w:right w:val="none" w:sz="0" w:space="0" w:color="auto"/>
      </w:divBdr>
    </w:div>
    <w:div w:id="1490511324">
      <w:bodyDiv w:val="1"/>
      <w:marLeft w:val="0"/>
      <w:marRight w:val="0"/>
      <w:marTop w:val="0"/>
      <w:marBottom w:val="0"/>
      <w:divBdr>
        <w:top w:val="none" w:sz="0" w:space="0" w:color="auto"/>
        <w:left w:val="none" w:sz="0" w:space="0" w:color="auto"/>
        <w:bottom w:val="none" w:sz="0" w:space="0" w:color="auto"/>
        <w:right w:val="none" w:sz="0" w:space="0" w:color="auto"/>
      </w:divBdr>
    </w:div>
    <w:div w:id="1552885789">
      <w:bodyDiv w:val="1"/>
      <w:marLeft w:val="0"/>
      <w:marRight w:val="0"/>
      <w:marTop w:val="0"/>
      <w:marBottom w:val="0"/>
      <w:divBdr>
        <w:top w:val="none" w:sz="0" w:space="0" w:color="auto"/>
        <w:left w:val="none" w:sz="0" w:space="0" w:color="auto"/>
        <w:bottom w:val="none" w:sz="0" w:space="0" w:color="auto"/>
        <w:right w:val="none" w:sz="0" w:space="0" w:color="auto"/>
      </w:divBdr>
    </w:div>
    <w:div w:id="1568959502">
      <w:bodyDiv w:val="1"/>
      <w:marLeft w:val="0"/>
      <w:marRight w:val="0"/>
      <w:marTop w:val="0"/>
      <w:marBottom w:val="0"/>
      <w:divBdr>
        <w:top w:val="none" w:sz="0" w:space="0" w:color="auto"/>
        <w:left w:val="none" w:sz="0" w:space="0" w:color="auto"/>
        <w:bottom w:val="none" w:sz="0" w:space="0" w:color="auto"/>
        <w:right w:val="none" w:sz="0" w:space="0" w:color="auto"/>
      </w:divBdr>
    </w:div>
    <w:div w:id="1620141217">
      <w:bodyDiv w:val="1"/>
      <w:marLeft w:val="0"/>
      <w:marRight w:val="0"/>
      <w:marTop w:val="0"/>
      <w:marBottom w:val="0"/>
      <w:divBdr>
        <w:top w:val="none" w:sz="0" w:space="0" w:color="auto"/>
        <w:left w:val="none" w:sz="0" w:space="0" w:color="auto"/>
        <w:bottom w:val="none" w:sz="0" w:space="0" w:color="auto"/>
        <w:right w:val="none" w:sz="0" w:space="0" w:color="auto"/>
      </w:divBdr>
    </w:div>
    <w:div w:id="1676148944">
      <w:bodyDiv w:val="1"/>
      <w:marLeft w:val="0"/>
      <w:marRight w:val="0"/>
      <w:marTop w:val="0"/>
      <w:marBottom w:val="0"/>
      <w:divBdr>
        <w:top w:val="none" w:sz="0" w:space="0" w:color="auto"/>
        <w:left w:val="none" w:sz="0" w:space="0" w:color="auto"/>
        <w:bottom w:val="none" w:sz="0" w:space="0" w:color="auto"/>
        <w:right w:val="none" w:sz="0" w:space="0" w:color="auto"/>
      </w:divBdr>
    </w:div>
    <w:div w:id="1741825513">
      <w:bodyDiv w:val="1"/>
      <w:marLeft w:val="0"/>
      <w:marRight w:val="0"/>
      <w:marTop w:val="0"/>
      <w:marBottom w:val="0"/>
      <w:divBdr>
        <w:top w:val="none" w:sz="0" w:space="0" w:color="auto"/>
        <w:left w:val="none" w:sz="0" w:space="0" w:color="auto"/>
        <w:bottom w:val="none" w:sz="0" w:space="0" w:color="auto"/>
        <w:right w:val="none" w:sz="0" w:space="0" w:color="auto"/>
      </w:divBdr>
    </w:div>
    <w:div w:id="1791558233">
      <w:bodyDiv w:val="1"/>
      <w:marLeft w:val="0"/>
      <w:marRight w:val="0"/>
      <w:marTop w:val="0"/>
      <w:marBottom w:val="0"/>
      <w:divBdr>
        <w:top w:val="none" w:sz="0" w:space="0" w:color="auto"/>
        <w:left w:val="none" w:sz="0" w:space="0" w:color="auto"/>
        <w:bottom w:val="none" w:sz="0" w:space="0" w:color="auto"/>
        <w:right w:val="none" w:sz="0" w:space="0" w:color="auto"/>
      </w:divBdr>
    </w:div>
    <w:div w:id="1819153370">
      <w:bodyDiv w:val="1"/>
      <w:marLeft w:val="0"/>
      <w:marRight w:val="0"/>
      <w:marTop w:val="0"/>
      <w:marBottom w:val="0"/>
      <w:divBdr>
        <w:top w:val="none" w:sz="0" w:space="0" w:color="auto"/>
        <w:left w:val="none" w:sz="0" w:space="0" w:color="auto"/>
        <w:bottom w:val="none" w:sz="0" w:space="0" w:color="auto"/>
        <w:right w:val="none" w:sz="0" w:space="0" w:color="auto"/>
      </w:divBdr>
    </w:div>
    <w:div w:id="1891070153">
      <w:bodyDiv w:val="1"/>
      <w:marLeft w:val="0"/>
      <w:marRight w:val="0"/>
      <w:marTop w:val="0"/>
      <w:marBottom w:val="0"/>
      <w:divBdr>
        <w:top w:val="none" w:sz="0" w:space="0" w:color="auto"/>
        <w:left w:val="none" w:sz="0" w:space="0" w:color="auto"/>
        <w:bottom w:val="none" w:sz="0" w:space="0" w:color="auto"/>
        <w:right w:val="none" w:sz="0" w:space="0" w:color="auto"/>
      </w:divBdr>
    </w:div>
    <w:div w:id="1928730980">
      <w:bodyDiv w:val="1"/>
      <w:marLeft w:val="0"/>
      <w:marRight w:val="0"/>
      <w:marTop w:val="0"/>
      <w:marBottom w:val="0"/>
      <w:divBdr>
        <w:top w:val="none" w:sz="0" w:space="0" w:color="auto"/>
        <w:left w:val="none" w:sz="0" w:space="0" w:color="auto"/>
        <w:bottom w:val="none" w:sz="0" w:space="0" w:color="auto"/>
        <w:right w:val="none" w:sz="0" w:space="0" w:color="auto"/>
      </w:divBdr>
    </w:div>
    <w:div w:id="2085250191">
      <w:bodyDiv w:val="1"/>
      <w:marLeft w:val="0"/>
      <w:marRight w:val="0"/>
      <w:marTop w:val="0"/>
      <w:marBottom w:val="0"/>
      <w:divBdr>
        <w:top w:val="none" w:sz="0" w:space="0" w:color="auto"/>
        <w:left w:val="none" w:sz="0" w:space="0" w:color="auto"/>
        <w:bottom w:val="none" w:sz="0" w:space="0" w:color="auto"/>
        <w:right w:val="none" w:sz="0" w:space="0" w:color="auto"/>
      </w:divBdr>
    </w:div>
    <w:div w:id="2107463322">
      <w:bodyDiv w:val="1"/>
      <w:marLeft w:val="0"/>
      <w:marRight w:val="0"/>
      <w:marTop w:val="0"/>
      <w:marBottom w:val="0"/>
      <w:divBdr>
        <w:top w:val="none" w:sz="0" w:space="0" w:color="auto"/>
        <w:left w:val="none" w:sz="0" w:space="0" w:color="auto"/>
        <w:bottom w:val="none" w:sz="0" w:space="0" w:color="auto"/>
        <w:right w:val="none" w:sz="0" w:space="0" w:color="auto"/>
      </w:divBdr>
    </w:div>
    <w:div w:id="2108690569">
      <w:bodyDiv w:val="1"/>
      <w:marLeft w:val="0"/>
      <w:marRight w:val="0"/>
      <w:marTop w:val="0"/>
      <w:marBottom w:val="0"/>
      <w:divBdr>
        <w:top w:val="none" w:sz="0" w:space="0" w:color="auto"/>
        <w:left w:val="none" w:sz="0" w:space="0" w:color="auto"/>
        <w:bottom w:val="none" w:sz="0" w:space="0" w:color="auto"/>
        <w:right w:val="none" w:sz="0" w:space="0" w:color="auto"/>
      </w:divBdr>
    </w:div>
    <w:div w:id="2144424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www.ademe.fr/" TargetMode="Externa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presse@ademe.fr" TargetMode="External"/><Relationship Id="rId2" Type="http://schemas.openxmlformats.org/officeDocument/2006/relationships/customXml" Target="../customXml/item2.xml"/><Relationship Id="rId16" Type="http://schemas.openxmlformats.org/officeDocument/2006/relationships/hyperlink" Target="https://xdtextileresponsable.ademe.f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xdtextileresponsable.ademe.fr/les-projets-du-d%C3%A9fi/"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xdtextileresponsable.ademe.fr" TargetMode="External"/></Relationships>
</file>

<file path=word/documenttasks/documenttasks1.xml><?xml version="1.0" encoding="utf-8"?>
<t:Tasks xmlns:t="http://schemas.microsoft.com/office/tasks/2019/documenttasks" xmlns:oel="http://schemas.microsoft.com/office/2019/extlst">
  <t:Task id="{B410199D-2FC6-4620-918A-8590E815D6A0}">
    <t:Anchor>
      <t:Comment id="1280057615"/>
    </t:Anchor>
    <t:History>
      <t:Event id="{D0A9F259-9A5B-431C-AEA2-9DA1ABC8D7B0}" time="2025-08-25T12:09:15.701Z">
        <t:Attribution userId="S::katia.lefeuvre@ademe.fr::5833f8ef-8174-4988-8562-b7622f662d79" userProvider="AD" userName="LEFEUVRE Katia"/>
        <t:Anchor>
          <t:Comment id="134422528"/>
        </t:Anchor>
        <t:Create/>
      </t:Event>
      <t:Event id="{416F2C8F-DF61-4D58-9250-6A6FEDC6BB58}" time="2025-08-25T12:09:15.701Z">
        <t:Attribution userId="S::katia.lefeuvre@ademe.fr::5833f8ef-8174-4988-8562-b7622f662d79" userProvider="AD" userName="LEFEUVRE Katia"/>
        <t:Anchor>
          <t:Comment id="134422528"/>
        </t:Anchor>
        <t:Assign userId="S::France.PELE@ademe.fr::c85bd13f-13d4-4ecd-893a-c985ef676849" userProvider="AD" userName="PELE France"/>
      </t:Event>
      <t:Event id="{90BCF478-0A88-4B4D-AAD7-281BCD519046}" time="2025-08-25T12:09:15.701Z">
        <t:Attribution userId="S::katia.lefeuvre@ademe.fr::5833f8ef-8174-4988-8562-b7622f662d79" userProvider="AD" userName="LEFEUVRE Katia"/>
        <t:Anchor>
          <t:Comment id="134422528"/>
        </t:Anchor>
        <t:SetTitle title="oui je confirme, il y a un pb : @PELE France est-ce que tu peux reprendre ce titre stp ? merci"/>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84B546A06AF674FAD3B90A1FB1A3CCD" ma:contentTypeVersion="17" ma:contentTypeDescription="Crée un document." ma:contentTypeScope="" ma:versionID="368be2c8811d68b571167d0f70ae155b">
  <xsd:schema xmlns:xsd="http://www.w3.org/2001/XMLSchema" xmlns:xs="http://www.w3.org/2001/XMLSchema" xmlns:p="http://schemas.microsoft.com/office/2006/metadata/properties" xmlns:ns2="b16bf267-77f3-418c-8e81-c4a2a41663ab" xmlns:ns3="c309044c-d0c5-433d-add7-4eda6bc5d59c" targetNamespace="http://schemas.microsoft.com/office/2006/metadata/properties" ma:root="true" ma:fieldsID="1919ad5ab21b6d7716e5efcfddf6d25c" ns2:_="" ns3:_="">
    <xsd:import namespace="b16bf267-77f3-418c-8e81-c4a2a41663ab"/>
    <xsd:import namespace="c309044c-d0c5-433d-add7-4eda6bc5d59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bf267-77f3-418c-8e81-c4a2a41663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8870de15-bcca-44b9-b7b5-b2794476cd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09044c-d0c5-433d-add7-4eda6bc5d59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f463bb9-1b19-45bd-bce7-8807a10fa1a0}" ma:internalName="TaxCatchAll" ma:showField="CatchAllData" ma:web="c309044c-d0c5-433d-add7-4eda6bc5d59c">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16bf267-77f3-418c-8e81-c4a2a41663ab">
      <Terms xmlns="http://schemas.microsoft.com/office/infopath/2007/PartnerControls"/>
    </lcf76f155ced4ddcb4097134ff3c332f>
    <TaxCatchAll xmlns="c309044c-d0c5-433d-add7-4eda6bc5d59c" xsi:nil="true"/>
  </documentManagement>
</p:properties>
</file>

<file path=customXml/itemProps1.xml><?xml version="1.0" encoding="utf-8"?>
<ds:datastoreItem xmlns:ds="http://schemas.openxmlformats.org/officeDocument/2006/customXml" ds:itemID="{B33EC7F0-0E22-4151-9A39-A82CBEDF76B8}">
  <ds:schemaRefs>
    <ds:schemaRef ds:uri="http://schemas.openxmlformats.org/officeDocument/2006/bibliography"/>
  </ds:schemaRefs>
</ds:datastoreItem>
</file>

<file path=customXml/itemProps2.xml><?xml version="1.0" encoding="utf-8"?>
<ds:datastoreItem xmlns:ds="http://schemas.openxmlformats.org/officeDocument/2006/customXml" ds:itemID="{66126929-A625-40EC-8417-9B99B26FB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6bf267-77f3-418c-8e81-c4a2a41663ab"/>
    <ds:schemaRef ds:uri="c309044c-d0c5-433d-add7-4eda6bc5d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D84B4F-F0FC-418D-8B93-4FE68298CA28}">
  <ds:schemaRefs>
    <ds:schemaRef ds:uri="http://schemas.microsoft.com/sharepoint/v3/contenttype/forms"/>
  </ds:schemaRefs>
</ds:datastoreItem>
</file>

<file path=customXml/itemProps4.xml><?xml version="1.0" encoding="utf-8"?>
<ds:datastoreItem xmlns:ds="http://schemas.openxmlformats.org/officeDocument/2006/customXml" ds:itemID="{6C0E8099-29D8-4866-882A-AB640A589A69}">
  <ds:schemaRefs>
    <ds:schemaRef ds:uri="http://schemas.microsoft.com/office/2006/metadata/properties"/>
    <ds:schemaRef ds:uri="http://schemas.microsoft.com/office/infopath/2007/PartnerControls"/>
    <ds:schemaRef ds:uri="b16bf267-77f3-418c-8e81-c4a2a41663ab"/>
    <ds:schemaRef ds:uri="c309044c-d0c5-433d-add7-4eda6bc5d59c"/>
  </ds:schemaRefs>
</ds:datastoreItem>
</file>

<file path=docMetadata/LabelInfo.xml><?xml version="1.0" encoding="utf-8"?>
<clbl:labelList xmlns:clbl="http://schemas.microsoft.com/office/2020/mipLabelMetadata">
  <clbl:label id="{98ce3bfb-fff1-481a-835b-0a342757958d}" enabled="1" method="Standard" siteId="{cb6c2492-4a85-4b15-85a1-ed94d47e5849}"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1795</Words>
  <Characters>9876</Characters>
  <Application>Microsoft Office Word</Application>
  <DocSecurity>0</DocSecurity>
  <Lines>82</Lines>
  <Paragraphs>23</Paragraphs>
  <ScaleCrop>false</ScaleCrop>
  <Company/>
  <LinksUpToDate>false</LinksUpToDate>
  <CharactersWithSpaces>11648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 ROMERO</dc:creator>
  <cp:keywords/>
  <dc:description/>
  <cp:lastModifiedBy>PELE France</cp:lastModifiedBy>
  <cp:revision>2</cp:revision>
  <dcterms:created xsi:type="dcterms:W3CDTF">2026-10-19T13:45:00Z</dcterms:created>
  <dcterms:modified xsi:type="dcterms:W3CDTF">2026-10-19T13:45:00Z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0x010100784B546A06AF674FAD3B90A1FB1A3CCD</vt:lpwstr>
  </property>
  <property fmtid="{D5CDD505-2E9C-101B-9397-08002B2CF9AE}" pid="3" name="MediaServiceImageTags">
    <vt:lpwstr/>
  </property>
  <property fmtid="{D5CDD505-2E9C-101B-9397-08002B2CF9AE}" pid="4" name="MSIP_Label_98ce3bfb-fff1-481a-835b-0a342757958d_Enabled">
    <vt:lpwstr>true</vt:lpwstr>
  </property>
  <property fmtid="{D5CDD505-2E9C-101B-9397-08002B2CF9AE}" pid="5" name="MSIP_Label_98ce3bfb-fff1-481a-835b-0a342757958d_SetDate">
    <vt:lpwstr>2025-07-24T17:23:18Z</vt:lpwstr>
  </property>
  <property fmtid="{D5CDD505-2E9C-101B-9397-08002B2CF9AE}" pid="6" name="MSIP_Label_98ce3bfb-fff1-481a-835b-0a342757958d_Method">
    <vt:lpwstr>Standard</vt:lpwstr>
  </property>
  <property fmtid="{D5CDD505-2E9C-101B-9397-08002B2CF9AE}" pid="7" name="MSIP_Label_98ce3bfb-fff1-481a-835b-0a342757958d_Name">
    <vt:lpwstr>C0 - Public</vt:lpwstr>
  </property>
  <property fmtid="{D5CDD505-2E9C-101B-9397-08002B2CF9AE}" pid="8" name="MSIP_Label_98ce3bfb-fff1-481a-835b-0a342757958d_SiteId">
    <vt:lpwstr>cb6c2492-4a85-4b15-85a1-ed94d47e5849</vt:lpwstr>
  </property>
  <property fmtid="{D5CDD505-2E9C-101B-9397-08002B2CF9AE}" pid="9" name="MSIP_Label_98ce3bfb-fff1-481a-835b-0a342757958d_ActionId">
    <vt:lpwstr>3878ee81-28cc-4326-a774-b940379b483a</vt:lpwstr>
  </property>
  <property fmtid="{D5CDD505-2E9C-101B-9397-08002B2CF9AE}" pid="10" name="MSIP_Label_98ce3bfb-fff1-481a-835b-0a342757958d_ContentBits">
    <vt:lpwstr>0</vt:lpwstr>
  </property>
  <property fmtid="{D5CDD505-2E9C-101B-9397-08002B2CF9AE}" pid="11" name="MSIP_Label_98ce3bfb-fff1-481a-835b-0a342757958d_Tag">
    <vt:lpwstr>10, 3, 0, 2</vt:lpwstr>
  </property>
</Properties>
</file>